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A357FC" w:rsidRDefault="00A357FC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>
        <w:rPr>
          <w:rFonts w:ascii="Calibri" w:hAnsi="Calibri"/>
          <w:noProof/>
          <w:lang w:val="en-IE" w:eastAsia="en-IE"/>
        </w:rPr>
        <w:drawing>
          <wp:inline distT="0" distB="0" distL="0" distR="0">
            <wp:extent cx="542403" cy="5286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265" cy="539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0A38" w:rsidRPr="00A357FC">
        <w:rPr>
          <w:rFonts w:ascii="Calibri" w:hAnsi="Calibri"/>
        </w:rPr>
        <w:tab/>
      </w:r>
      <w:r w:rsidR="00420A38" w:rsidRPr="00A357FC">
        <w:rPr>
          <w:rFonts w:ascii="Calibri" w:hAnsi="Calibri"/>
        </w:rPr>
        <w:tab/>
      </w:r>
      <w:r w:rsidR="00420A38" w:rsidRPr="00A357FC">
        <w:rPr>
          <w:rFonts w:ascii="Calibri" w:hAnsi="Calibri"/>
        </w:rPr>
        <w:tab/>
        <w:t>Input paper</w:t>
      </w:r>
      <w:r w:rsidR="00037DF4" w:rsidRPr="00A357FC">
        <w:rPr>
          <w:rFonts w:ascii="Calibri" w:hAnsi="Calibri"/>
        </w:rPr>
        <w:t xml:space="preserve">: </w:t>
      </w:r>
      <w:r w:rsidR="00420A38" w:rsidRPr="00A357F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A357FC">
        <w:rPr>
          <w:rFonts w:ascii="Calibri" w:hAnsi="Calibri"/>
        </w:rPr>
        <w:tab/>
        <w:t xml:space="preserve">     </w:t>
      </w:r>
      <w:r w:rsidR="004D7E8E" w:rsidRPr="00A357FC">
        <w:rPr>
          <w:rFonts w:ascii="Calibri" w:hAnsi="Calibri"/>
        </w:rPr>
        <w:t>ENAV1</w:t>
      </w:r>
      <w:r w:rsidR="000B4337" w:rsidRPr="00A357FC">
        <w:rPr>
          <w:rFonts w:ascii="Calibri" w:hAnsi="Calibri"/>
        </w:rPr>
        <w:t>8</w:t>
      </w:r>
      <w:r>
        <w:rPr>
          <w:rFonts w:ascii="Calibri" w:hAnsi="Calibri"/>
        </w:rPr>
        <w:t>-9.13</w:t>
      </w:r>
      <w:bookmarkStart w:id="0" w:name="_GoBack"/>
      <w:bookmarkEnd w:id="0"/>
    </w:p>
    <w:p w:rsidR="00BF32F0" w:rsidRPr="00A357F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A357F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357FC">
        <w:rPr>
          <w:rFonts w:ascii="Calibri" w:hAnsi="Calibri"/>
        </w:rPr>
        <w:t xml:space="preserve">Input paper for the following Committee(s): </w:t>
      </w:r>
      <w:r w:rsidRPr="00A357FC">
        <w:rPr>
          <w:rFonts w:ascii="Calibri" w:hAnsi="Calibri"/>
        </w:rPr>
        <w:tab/>
      </w:r>
      <w:r w:rsidRPr="00A357FC">
        <w:rPr>
          <w:rFonts w:ascii="Calibri" w:hAnsi="Calibri"/>
          <w:sz w:val="18"/>
          <w:szCs w:val="18"/>
        </w:rPr>
        <w:t>check as appropriate</w:t>
      </w:r>
      <w:r w:rsidRPr="00A357FC">
        <w:rPr>
          <w:rFonts w:ascii="Calibri" w:hAnsi="Calibri"/>
          <w:sz w:val="18"/>
          <w:szCs w:val="18"/>
        </w:rPr>
        <w:tab/>
      </w:r>
      <w:r w:rsidRPr="00A357FC">
        <w:rPr>
          <w:rFonts w:ascii="Calibri" w:hAnsi="Calibri"/>
        </w:rPr>
        <w:tab/>
        <w:t>Purpose of paper:</w:t>
      </w:r>
    </w:p>
    <w:p w:rsidR="0080294B" w:rsidRPr="00A357F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A357FC">
        <w:rPr>
          <w:rFonts w:ascii="Calibri" w:hAnsi="Calibri" w:cs="Arial"/>
          <w:b/>
          <w:sz w:val="24"/>
          <w:szCs w:val="24"/>
        </w:rPr>
        <w:t>□</w:t>
      </w:r>
      <w:r w:rsidRPr="00A357FC">
        <w:rPr>
          <w:rFonts w:ascii="Calibri" w:hAnsi="Calibri" w:cs="Arial"/>
          <w:sz w:val="24"/>
          <w:szCs w:val="24"/>
        </w:rPr>
        <w:t xml:space="preserve">  </w:t>
      </w:r>
      <w:r w:rsidRPr="00A357FC">
        <w:rPr>
          <w:rFonts w:ascii="Calibri" w:hAnsi="Calibri" w:cs="Arial"/>
        </w:rPr>
        <w:t>ARM</w:t>
      </w:r>
      <w:r w:rsidR="00037DF4" w:rsidRPr="00A357FC">
        <w:rPr>
          <w:rFonts w:ascii="Calibri" w:hAnsi="Calibri" w:cs="Arial"/>
        </w:rPr>
        <w:tab/>
      </w:r>
      <w:r w:rsidRPr="00A357FC">
        <w:rPr>
          <w:rFonts w:ascii="Calibri" w:hAnsi="Calibri" w:cs="Arial"/>
          <w:b/>
          <w:sz w:val="24"/>
          <w:szCs w:val="24"/>
        </w:rPr>
        <w:t>□</w:t>
      </w:r>
      <w:r w:rsidRPr="00A357FC">
        <w:rPr>
          <w:rFonts w:ascii="Calibri" w:hAnsi="Calibri" w:cs="Arial"/>
          <w:sz w:val="24"/>
          <w:szCs w:val="24"/>
        </w:rPr>
        <w:t xml:space="preserve">  </w:t>
      </w:r>
      <w:r w:rsidRPr="00A357FC">
        <w:rPr>
          <w:rFonts w:ascii="Calibri" w:hAnsi="Calibri" w:cs="Arial"/>
        </w:rPr>
        <w:t>ENG</w:t>
      </w:r>
      <w:r w:rsidRPr="00A357FC">
        <w:rPr>
          <w:rFonts w:ascii="Calibri" w:hAnsi="Calibri" w:cs="Arial"/>
        </w:rPr>
        <w:tab/>
      </w:r>
      <w:r w:rsidRPr="00A357FC">
        <w:rPr>
          <w:rFonts w:ascii="Calibri" w:hAnsi="Calibri" w:cs="Arial"/>
        </w:rPr>
        <w:tab/>
      </w:r>
      <w:r w:rsidRPr="00A357FC">
        <w:rPr>
          <w:rFonts w:ascii="Calibri" w:hAnsi="Calibri" w:cs="Arial"/>
          <w:b/>
          <w:sz w:val="24"/>
          <w:szCs w:val="24"/>
        </w:rPr>
        <w:t>□</w:t>
      </w:r>
      <w:r w:rsidRPr="00A357FC">
        <w:rPr>
          <w:rFonts w:ascii="Calibri" w:hAnsi="Calibri" w:cs="Arial"/>
          <w:sz w:val="24"/>
          <w:szCs w:val="24"/>
        </w:rPr>
        <w:t xml:space="preserve">  </w:t>
      </w:r>
      <w:r w:rsidRPr="00A357FC">
        <w:rPr>
          <w:rFonts w:ascii="Calibri" w:hAnsi="Calibri" w:cs="Arial"/>
        </w:rPr>
        <w:t>PAP</w:t>
      </w:r>
      <w:r w:rsidRPr="00A357FC">
        <w:rPr>
          <w:rFonts w:ascii="Calibri" w:hAnsi="Calibri" w:cs="Arial"/>
          <w:sz w:val="24"/>
          <w:szCs w:val="24"/>
        </w:rPr>
        <w:tab/>
      </w:r>
      <w:r w:rsidRPr="00A357FC">
        <w:rPr>
          <w:rFonts w:ascii="Calibri" w:hAnsi="Calibri" w:cs="Arial"/>
          <w:sz w:val="24"/>
          <w:szCs w:val="24"/>
        </w:rPr>
        <w:tab/>
      </w:r>
      <w:r w:rsidR="00037DF4" w:rsidRPr="00A357FC">
        <w:rPr>
          <w:rFonts w:ascii="Calibri" w:hAnsi="Calibri" w:cs="Arial"/>
          <w:sz w:val="24"/>
          <w:szCs w:val="24"/>
        </w:rPr>
        <w:tab/>
      </w:r>
      <w:r w:rsidR="00037DF4" w:rsidRPr="00A357FC">
        <w:rPr>
          <w:rFonts w:ascii="Calibri" w:hAnsi="Calibri" w:cs="Arial"/>
          <w:sz w:val="24"/>
          <w:szCs w:val="24"/>
        </w:rPr>
        <w:tab/>
      </w:r>
      <w:r w:rsidR="00037DF4" w:rsidRPr="00A357FC">
        <w:rPr>
          <w:rFonts w:ascii="Calibri" w:hAnsi="Calibri" w:cs="Arial"/>
          <w:sz w:val="24"/>
          <w:szCs w:val="24"/>
        </w:rPr>
        <w:tab/>
      </w:r>
      <w:r w:rsidR="00C57715" w:rsidRPr="00A357FC">
        <w:rPr>
          <w:rFonts w:ascii="Calibri" w:hAnsi="Calibri" w:cs="Arial"/>
          <w:b/>
          <w:sz w:val="24"/>
          <w:szCs w:val="24"/>
        </w:rPr>
        <w:t>x</w:t>
      </w:r>
      <w:r w:rsidRPr="00A357FC">
        <w:rPr>
          <w:rFonts w:ascii="Calibri" w:hAnsi="Calibri" w:cs="Arial"/>
          <w:sz w:val="24"/>
          <w:szCs w:val="24"/>
        </w:rPr>
        <w:t xml:space="preserve">  Input</w:t>
      </w:r>
    </w:p>
    <w:p w:rsidR="0080294B" w:rsidRPr="00A357FC" w:rsidRDefault="00C57715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A357FC">
        <w:rPr>
          <w:rFonts w:ascii="Calibri" w:hAnsi="Calibri" w:cs="Arial"/>
          <w:b/>
          <w:sz w:val="24"/>
          <w:szCs w:val="24"/>
        </w:rPr>
        <w:t>x</w:t>
      </w:r>
      <w:r w:rsidR="0080294B" w:rsidRPr="00A357FC">
        <w:rPr>
          <w:rFonts w:ascii="Calibri" w:hAnsi="Calibri" w:cs="Arial"/>
          <w:sz w:val="24"/>
          <w:szCs w:val="24"/>
        </w:rPr>
        <w:t xml:space="preserve">  </w:t>
      </w:r>
      <w:r w:rsidR="0080294B" w:rsidRPr="00A357FC">
        <w:rPr>
          <w:rFonts w:ascii="Calibri" w:hAnsi="Calibri" w:cs="Arial"/>
        </w:rPr>
        <w:t>ENAV</w:t>
      </w:r>
      <w:r w:rsidR="0080294B" w:rsidRPr="00A357FC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A357FC">
        <w:rPr>
          <w:rFonts w:ascii="Calibri" w:hAnsi="Calibri" w:cs="Arial"/>
          <w:sz w:val="24"/>
          <w:szCs w:val="24"/>
        </w:rPr>
        <w:t xml:space="preserve">  </w:t>
      </w:r>
      <w:r w:rsidR="003D2DC1" w:rsidRPr="00A357FC">
        <w:rPr>
          <w:rFonts w:ascii="Calibri" w:hAnsi="Calibri" w:cs="Arial"/>
        </w:rPr>
        <w:t>VTS</w:t>
      </w:r>
      <w:r w:rsidR="0080294B" w:rsidRPr="00A357FC">
        <w:rPr>
          <w:rFonts w:ascii="Calibri" w:hAnsi="Calibri" w:cs="Arial"/>
          <w:sz w:val="24"/>
          <w:szCs w:val="24"/>
        </w:rPr>
        <w:tab/>
      </w:r>
      <w:r w:rsidR="0080294B" w:rsidRPr="00A357FC">
        <w:rPr>
          <w:rFonts w:ascii="Calibri" w:hAnsi="Calibri" w:cs="Arial"/>
          <w:sz w:val="24"/>
          <w:szCs w:val="24"/>
        </w:rPr>
        <w:tab/>
      </w:r>
      <w:r w:rsidR="0080294B" w:rsidRPr="00A357FC">
        <w:rPr>
          <w:rFonts w:ascii="Calibri" w:hAnsi="Calibri" w:cs="Arial"/>
          <w:sz w:val="24"/>
          <w:szCs w:val="24"/>
        </w:rPr>
        <w:tab/>
      </w:r>
      <w:r w:rsidR="0080294B" w:rsidRPr="00A357FC">
        <w:rPr>
          <w:rFonts w:ascii="Calibri" w:hAnsi="Calibri" w:cs="Arial"/>
          <w:sz w:val="24"/>
          <w:szCs w:val="24"/>
        </w:rPr>
        <w:tab/>
      </w:r>
      <w:r w:rsidR="0080294B" w:rsidRPr="00A357FC">
        <w:rPr>
          <w:rFonts w:ascii="Calibri" w:hAnsi="Calibri" w:cs="Arial"/>
          <w:sz w:val="24"/>
          <w:szCs w:val="24"/>
        </w:rPr>
        <w:tab/>
      </w:r>
      <w:r w:rsidR="00037DF4" w:rsidRPr="00A357FC">
        <w:rPr>
          <w:rFonts w:ascii="Calibri" w:hAnsi="Calibri" w:cs="Arial"/>
          <w:sz w:val="24"/>
          <w:szCs w:val="24"/>
        </w:rPr>
        <w:tab/>
      </w:r>
      <w:r w:rsidR="00037DF4" w:rsidRPr="00A357FC">
        <w:rPr>
          <w:rFonts w:ascii="Calibri" w:hAnsi="Calibri" w:cs="Arial"/>
          <w:sz w:val="24"/>
          <w:szCs w:val="24"/>
        </w:rPr>
        <w:tab/>
      </w:r>
      <w:r w:rsidR="0080294B" w:rsidRPr="00A357FC">
        <w:rPr>
          <w:rFonts w:ascii="Calibri" w:hAnsi="Calibri" w:cs="Arial"/>
          <w:b/>
          <w:sz w:val="24"/>
          <w:szCs w:val="24"/>
        </w:rPr>
        <w:t>□</w:t>
      </w:r>
      <w:r w:rsidR="0080294B" w:rsidRPr="00A357FC">
        <w:rPr>
          <w:rFonts w:ascii="Calibri" w:hAnsi="Calibri" w:cs="Arial"/>
          <w:sz w:val="24"/>
          <w:szCs w:val="24"/>
        </w:rPr>
        <w:t xml:space="preserve">  Information</w:t>
      </w:r>
    </w:p>
    <w:p w:rsidR="0080294B" w:rsidRPr="00A357F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A357F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357FC">
        <w:rPr>
          <w:rFonts w:ascii="Calibri" w:hAnsi="Calibri"/>
        </w:rPr>
        <w:t>Agenda item</w:t>
      </w:r>
      <w:r w:rsidR="00037DF4" w:rsidRPr="00A357FC">
        <w:rPr>
          <w:rFonts w:ascii="Calibri" w:hAnsi="Calibri"/>
        </w:rPr>
        <w:t xml:space="preserve"> </w:t>
      </w:r>
      <w:r w:rsidR="00037DF4" w:rsidRPr="00A357FC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A357FC">
        <w:rPr>
          <w:rFonts w:ascii="Calibri" w:hAnsi="Calibri"/>
        </w:rPr>
        <w:tab/>
      </w:r>
      <w:r w:rsidR="0080294B" w:rsidRPr="00A357FC">
        <w:rPr>
          <w:rFonts w:ascii="Calibri" w:hAnsi="Calibri"/>
        </w:rPr>
        <w:tab/>
      </w:r>
      <w:r w:rsidR="0080294B" w:rsidRPr="00A357FC">
        <w:rPr>
          <w:rFonts w:ascii="Calibri" w:hAnsi="Calibri"/>
        </w:rPr>
        <w:tab/>
        <w:t>n.n</w:t>
      </w:r>
    </w:p>
    <w:p w:rsidR="00A446C9" w:rsidRPr="00A357F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357FC">
        <w:rPr>
          <w:rFonts w:ascii="Calibri" w:hAnsi="Calibri"/>
        </w:rPr>
        <w:t xml:space="preserve">Technical Domain / </w:t>
      </w:r>
      <w:r w:rsidR="00A446C9" w:rsidRPr="00A357FC">
        <w:rPr>
          <w:rFonts w:ascii="Calibri" w:hAnsi="Calibri"/>
        </w:rPr>
        <w:t>Task Number</w:t>
      </w:r>
      <w:r w:rsidR="00037DF4" w:rsidRPr="00A357FC">
        <w:rPr>
          <w:rFonts w:ascii="Calibri" w:hAnsi="Calibri"/>
        </w:rPr>
        <w:t xml:space="preserve"> </w:t>
      </w:r>
      <w:r w:rsidR="00037DF4" w:rsidRPr="00A357FC">
        <w:rPr>
          <w:rFonts w:ascii="Calibri" w:hAnsi="Calibri"/>
          <w:vertAlign w:val="superscript"/>
        </w:rPr>
        <w:t>2</w:t>
      </w:r>
      <w:r w:rsidR="001C44A3" w:rsidRPr="00A357FC">
        <w:rPr>
          <w:rFonts w:ascii="Calibri" w:hAnsi="Calibri"/>
        </w:rPr>
        <w:tab/>
      </w:r>
      <w:r w:rsidRPr="00A357FC">
        <w:rPr>
          <w:rFonts w:ascii="Calibri" w:hAnsi="Calibri"/>
        </w:rPr>
        <w:t>…………………………………</w:t>
      </w:r>
    </w:p>
    <w:p w:rsidR="00362CD9" w:rsidRPr="00A357F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A357FC">
        <w:rPr>
          <w:rFonts w:ascii="Calibri" w:hAnsi="Calibri"/>
        </w:rPr>
        <w:t>Author(s)</w:t>
      </w:r>
      <w:r w:rsidR="00FE5674" w:rsidRPr="00A357FC">
        <w:rPr>
          <w:rFonts w:ascii="Calibri" w:hAnsi="Calibri"/>
        </w:rPr>
        <w:t xml:space="preserve"> / Submitter(s)</w:t>
      </w:r>
      <w:r w:rsidRPr="00A357FC">
        <w:rPr>
          <w:rFonts w:ascii="Calibri" w:hAnsi="Calibri"/>
        </w:rPr>
        <w:tab/>
      </w:r>
      <w:r w:rsidR="0080294B" w:rsidRPr="00A357FC">
        <w:rPr>
          <w:rFonts w:ascii="Calibri" w:hAnsi="Calibri"/>
        </w:rPr>
        <w:tab/>
      </w:r>
      <w:r w:rsidR="0080294B" w:rsidRPr="00A357FC">
        <w:rPr>
          <w:rFonts w:ascii="Calibri" w:hAnsi="Calibri"/>
        </w:rPr>
        <w:tab/>
      </w:r>
      <w:r w:rsidR="00AE4908" w:rsidRPr="00A357FC">
        <w:rPr>
          <w:rFonts w:ascii="Calibri" w:hAnsi="Calibri"/>
        </w:rPr>
        <w:t>Edward Hosken – WG1 Chair</w:t>
      </w:r>
      <w:r w:rsidR="0080294B" w:rsidRPr="00A357FC">
        <w:rPr>
          <w:rFonts w:ascii="Calibri" w:hAnsi="Calibri"/>
        </w:rPr>
        <w:t>…</w:t>
      </w:r>
    </w:p>
    <w:p w:rsidR="0080294B" w:rsidRPr="00A357F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A357FC" w:rsidRDefault="00C57715" w:rsidP="00A446C9">
      <w:pPr>
        <w:pStyle w:val="Title"/>
        <w:rPr>
          <w:rFonts w:ascii="Calibri" w:hAnsi="Calibri"/>
          <w:color w:val="0070C0"/>
        </w:rPr>
      </w:pPr>
      <w:r w:rsidRPr="00A357FC">
        <w:rPr>
          <w:rFonts w:ascii="Calibri" w:hAnsi="Calibri"/>
          <w:color w:val="0070C0"/>
        </w:rPr>
        <w:t>WG1 ENAV1</w:t>
      </w:r>
      <w:r w:rsidR="000B4337" w:rsidRPr="00A357FC">
        <w:rPr>
          <w:rFonts w:ascii="Calibri" w:hAnsi="Calibri"/>
          <w:color w:val="0070C0"/>
        </w:rPr>
        <w:t>8</w:t>
      </w:r>
      <w:r w:rsidRPr="00A357FC">
        <w:rPr>
          <w:rFonts w:ascii="Calibri" w:hAnsi="Calibri"/>
          <w:color w:val="0070C0"/>
        </w:rPr>
        <w:t xml:space="preserve"> work programme</w:t>
      </w:r>
    </w:p>
    <w:p w:rsidR="00A446C9" w:rsidRPr="00A357FC" w:rsidRDefault="00A446C9" w:rsidP="00A357FC">
      <w:pPr>
        <w:pStyle w:val="Heading1"/>
      </w:pPr>
      <w:r w:rsidRPr="00A357FC">
        <w:t>Summary</w:t>
      </w:r>
    </w:p>
    <w:p w:rsidR="00B56BDF" w:rsidRPr="00A357FC" w:rsidRDefault="00C57715" w:rsidP="00B56BDF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 xml:space="preserve">This paper provides a list of work that needs to be considered </w:t>
      </w:r>
      <w:r w:rsidR="00145B4E" w:rsidRPr="00A357FC">
        <w:rPr>
          <w:rFonts w:ascii="Calibri" w:hAnsi="Calibri"/>
        </w:rPr>
        <w:t xml:space="preserve">by WG1 (Harmonisation) </w:t>
      </w:r>
      <w:r w:rsidRPr="00A357FC">
        <w:rPr>
          <w:rFonts w:ascii="Calibri" w:hAnsi="Calibri"/>
        </w:rPr>
        <w:t>during ENAV1</w:t>
      </w:r>
      <w:r w:rsidR="000B4337" w:rsidRPr="00A357FC">
        <w:rPr>
          <w:rFonts w:ascii="Calibri" w:hAnsi="Calibri"/>
        </w:rPr>
        <w:t xml:space="preserve">8  (14-18 Mar </w:t>
      </w:r>
      <w:r w:rsidRPr="00A357FC">
        <w:rPr>
          <w:rFonts w:ascii="Calibri" w:hAnsi="Calibri"/>
        </w:rPr>
        <w:t xml:space="preserve">2015). </w:t>
      </w:r>
    </w:p>
    <w:p w:rsidR="00C57715" w:rsidRPr="00A357FC" w:rsidRDefault="00C57715" w:rsidP="00B56BDF">
      <w:pPr>
        <w:pStyle w:val="BodyText"/>
        <w:rPr>
          <w:rFonts w:ascii="Calibri" w:hAnsi="Calibri"/>
        </w:rPr>
      </w:pPr>
    </w:p>
    <w:p w:rsidR="001C44A3" w:rsidRPr="00A357FC" w:rsidRDefault="00BD4E6F" w:rsidP="00A357FC">
      <w:pPr>
        <w:pStyle w:val="Heading2"/>
      </w:pPr>
      <w:r w:rsidRPr="00A357FC">
        <w:t>Purpose</w:t>
      </w:r>
      <w:r w:rsidR="004D1D85" w:rsidRPr="00A357FC">
        <w:t xml:space="preserve"> of the document</w:t>
      </w:r>
    </w:p>
    <w:p w:rsidR="00C57715" w:rsidRPr="00A357FC" w:rsidRDefault="00C57715" w:rsidP="00E55927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 xml:space="preserve">WG1 is required to ensure that all items mentioned </w:t>
      </w:r>
      <w:r w:rsidR="007479DF" w:rsidRPr="00A357FC">
        <w:rPr>
          <w:rFonts w:ascii="Calibri" w:hAnsi="Calibri"/>
        </w:rPr>
        <w:t xml:space="preserve">in this document </w:t>
      </w:r>
      <w:r w:rsidRPr="00A357FC">
        <w:rPr>
          <w:rFonts w:ascii="Calibri" w:hAnsi="Calibri"/>
        </w:rPr>
        <w:t>are suitably addressed, such that their status can be appropriately reported in the ENAV1</w:t>
      </w:r>
      <w:r w:rsidR="000B4337" w:rsidRPr="00A357FC">
        <w:rPr>
          <w:rFonts w:ascii="Calibri" w:hAnsi="Calibri"/>
        </w:rPr>
        <w:t>8</w:t>
      </w:r>
      <w:r w:rsidRPr="00A357FC">
        <w:rPr>
          <w:rFonts w:ascii="Calibri" w:hAnsi="Calibri"/>
        </w:rPr>
        <w:t xml:space="preserve"> WG1 report. </w:t>
      </w:r>
    </w:p>
    <w:p w:rsidR="0058035C" w:rsidRPr="00A357FC" w:rsidRDefault="0058035C" w:rsidP="00E55927">
      <w:pPr>
        <w:pStyle w:val="BodyText"/>
        <w:rPr>
          <w:rFonts w:ascii="Calibri" w:hAnsi="Calibri"/>
        </w:rPr>
      </w:pPr>
    </w:p>
    <w:p w:rsidR="00B56BDF" w:rsidRPr="00A357FC" w:rsidRDefault="00B56BDF" w:rsidP="00A357FC">
      <w:pPr>
        <w:pStyle w:val="Heading2"/>
      </w:pPr>
      <w:r w:rsidRPr="00A357FC">
        <w:t>Related documents</w:t>
      </w:r>
    </w:p>
    <w:p w:rsidR="008E36C9" w:rsidRPr="00A357FC" w:rsidRDefault="008E36C9" w:rsidP="008E36C9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>ENAV1</w:t>
      </w:r>
      <w:r w:rsidR="008E3CA9" w:rsidRPr="00A357FC">
        <w:rPr>
          <w:rFonts w:ascii="Calibri" w:hAnsi="Calibri"/>
        </w:rPr>
        <w:t>8</w:t>
      </w:r>
      <w:r w:rsidRPr="00A357FC">
        <w:rPr>
          <w:rFonts w:ascii="Calibri" w:hAnsi="Calibri"/>
        </w:rPr>
        <w:t>-2.1 Action items from ENAV1</w:t>
      </w:r>
      <w:r w:rsidR="008E3CA9" w:rsidRPr="00A357FC">
        <w:rPr>
          <w:rFonts w:ascii="Calibri" w:hAnsi="Calibri"/>
        </w:rPr>
        <w:t>7</w:t>
      </w:r>
      <w:r w:rsidRPr="00A357FC">
        <w:rPr>
          <w:rFonts w:ascii="Calibri" w:hAnsi="Calibri"/>
        </w:rPr>
        <w:t xml:space="preserve"> - Review of action items from last meeting</w:t>
      </w:r>
    </w:p>
    <w:p w:rsidR="008E3CA9" w:rsidRPr="00A357FC" w:rsidRDefault="008E3CA9" w:rsidP="008E3CA9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>ENAV18-7.1  ENAV Work Plan revised at ENAV17</w:t>
      </w:r>
    </w:p>
    <w:p w:rsidR="00C57715" w:rsidRPr="00A357FC" w:rsidRDefault="008E36C9" w:rsidP="00E55927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>ENAV1</w:t>
      </w:r>
      <w:r w:rsidR="008E3CA9" w:rsidRPr="00A357FC">
        <w:rPr>
          <w:rFonts w:ascii="Calibri" w:hAnsi="Calibri"/>
        </w:rPr>
        <w:t>8-7.2</w:t>
      </w:r>
      <w:r w:rsidRPr="00A357FC">
        <w:rPr>
          <w:rFonts w:ascii="Calibri" w:hAnsi="Calibri"/>
        </w:rPr>
        <w:t xml:space="preserve">  ENAV_Work Programme Task Register - revised at ENAV1</w:t>
      </w:r>
      <w:r w:rsidR="008E3CA9" w:rsidRPr="00A357FC">
        <w:rPr>
          <w:rFonts w:ascii="Calibri" w:hAnsi="Calibri"/>
        </w:rPr>
        <w:t>7</w:t>
      </w:r>
    </w:p>
    <w:p w:rsidR="008E36C9" w:rsidRPr="00A357FC" w:rsidRDefault="008E36C9" w:rsidP="00E55927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>ENAV1</w:t>
      </w:r>
      <w:r w:rsidR="008E3CA9" w:rsidRPr="00A357FC">
        <w:rPr>
          <w:rFonts w:ascii="Calibri" w:hAnsi="Calibri"/>
        </w:rPr>
        <w:t>8</w:t>
      </w:r>
      <w:r w:rsidRPr="00A357FC">
        <w:rPr>
          <w:rFonts w:ascii="Calibri" w:hAnsi="Calibri"/>
        </w:rPr>
        <w:t xml:space="preserve">-8.1 ENAV Terms </w:t>
      </w:r>
      <w:r w:rsidR="008E3CA9" w:rsidRPr="00A357FC">
        <w:rPr>
          <w:rFonts w:ascii="Calibri" w:hAnsi="Calibri"/>
        </w:rPr>
        <w:t>of Reference - revised at ENAV17</w:t>
      </w:r>
    </w:p>
    <w:p w:rsidR="0058035C" w:rsidRPr="00A357FC" w:rsidRDefault="00641F55" w:rsidP="00E55927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>IALA Strategic Vision 2014-26</w:t>
      </w:r>
    </w:p>
    <w:p w:rsidR="0058035C" w:rsidRPr="00A357FC" w:rsidRDefault="0058035C" w:rsidP="00E55927">
      <w:pPr>
        <w:pStyle w:val="BodyText"/>
        <w:rPr>
          <w:rFonts w:ascii="Calibri" w:hAnsi="Calibri"/>
        </w:rPr>
      </w:pPr>
    </w:p>
    <w:p w:rsidR="008E36C9" w:rsidRPr="00A357FC" w:rsidRDefault="008E36C9" w:rsidP="00E55927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 xml:space="preserve">Specific papers for review are listed </w:t>
      </w:r>
      <w:r w:rsidR="002B471C" w:rsidRPr="00A357FC">
        <w:rPr>
          <w:rFonts w:ascii="Calibri" w:hAnsi="Calibri"/>
        </w:rPr>
        <w:t xml:space="preserve">in section </w:t>
      </w:r>
      <w:r w:rsidR="00CE56D1" w:rsidRPr="00A357FC">
        <w:rPr>
          <w:rFonts w:ascii="Calibri" w:hAnsi="Calibri"/>
        </w:rPr>
        <w:t>2.</w:t>
      </w:r>
      <w:r w:rsidR="0058035C" w:rsidRPr="00A357FC">
        <w:rPr>
          <w:rFonts w:ascii="Calibri" w:hAnsi="Calibri"/>
        </w:rPr>
        <w:t>3</w:t>
      </w:r>
      <w:r w:rsidR="00CE56D1" w:rsidRPr="00A357FC">
        <w:rPr>
          <w:rFonts w:ascii="Calibri" w:hAnsi="Calibri"/>
        </w:rPr>
        <w:t xml:space="preserve"> </w:t>
      </w:r>
      <w:r w:rsidRPr="00A357FC">
        <w:rPr>
          <w:rFonts w:ascii="Calibri" w:hAnsi="Calibri"/>
        </w:rPr>
        <w:t xml:space="preserve">below. </w:t>
      </w:r>
    </w:p>
    <w:p w:rsidR="0086669A" w:rsidRPr="00A357FC" w:rsidRDefault="0086669A">
      <w:pPr>
        <w:rPr>
          <w:rFonts w:ascii="Calibri" w:hAnsi="Calibri"/>
        </w:rPr>
      </w:pPr>
      <w:r w:rsidRPr="00A357FC">
        <w:rPr>
          <w:rFonts w:ascii="Calibri" w:hAnsi="Calibri"/>
        </w:rPr>
        <w:br w:type="page"/>
      </w:r>
    </w:p>
    <w:p w:rsidR="007479DF" w:rsidRPr="00A357FC" w:rsidRDefault="007479DF" w:rsidP="00E55927">
      <w:pPr>
        <w:pStyle w:val="BodyText"/>
        <w:rPr>
          <w:rFonts w:ascii="Calibri" w:hAnsi="Calibri"/>
        </w:rPr>
      </w:pPr>
    </w:p>
    <w:p w:rsidR="00A446C9" w:rsidRPr="00A357FC" w:rsidRDefault="007479DF" w:rsidP="00A357FC">
      <w:pPr>
        <w:pStyle w:val="Heading1"/>
      </w:pPr>
      <w:r w:rsidRPr="00A357FC">
        <w:t>Work Programme</w:t>
      </w:r>
    </w:p>
    <w:p w:rsidR="00F25BF4" w:rsidRPr="00A357FC" w:rsidRDefault="007479DF" w:rsidP="00A357FC">
      <w:pPr>
        <w:pStyle w:val="Heading2"/>
      </w:pPr>
      <w:r w:rsidRPr="00A357FC">
        <w:t>Task Register</w:t>
      </w:r>
    </w:p>
    <w:p w:rsidR="00F25BF4" w:rsidRPr="00A357FC" w:rsidRDefault="007479DF" w:rsidP="00F25BF4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>WG1 is responsible for the following tasks.  See ENAV1</w:t>
      </w:r>
      <w:r w:rsidR="008544BF" w:rsidRPr="00A357FC">
        <w:rPr>
          <w:rFonts w:ascii="Calibri" w:hAnsi="Calibri"/>
        </w:rPr>
        <w:t>8-8</w:t>
      </w:r>
      <w:r w:rsidRPr="00A357FC">
        <w:rPr>
          <w:rFonts w:ascii="Calibri" w:hAnsi="Calibri"/>
        </w:rPr>
        <w:t xml:space="preserve">.1 for full details </w:t>
      </w:r>
      <w:r w:rsidR="00F25BF4" w:rsidRPr="00A357FC">
        <w:rPr>
          <w:rFonts w:ascii="Calibri" w:hAnsi="Calibri"/>
        </w:rPr>
        <w:t>:</w:t>
      </w:r>
    </w:p>
    <w:p w:rsidR="00F25BF4" w:rsidRPr="00A357FC" w:rsidRDefault="00187785" w:rsidP="00F25BF4">
      <w:pPr>
        <w:pStyle w:val="Table"/>
        <w:rPr>
          <w:rFonts w:ascii="Calibri" w:hAnsi="Calibri"/>
        </w:rPr>
      </w:pPr>
      <w:r w:rsidRPr="00A357FC">
        <w:rPr>
          <w:rFonts w:ascii="Calibri" w:hAnsi="Calibri"/>
        </w:rPr>
        <w:t>WG1 Tasks in the ENAV Task Register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3258"/>
        <w:gridCol w:w="2464"/>
        <w:gridCol w:w="2464"/>
      </w:tblGrid>
      <w:tr w:rsidR="00180DDA" w:rsidRPr="00A357FC" w:rsidTr="00A357FC">
        <w:tc>
          <w:tcPr>
            <w:tcW w:w="1668" w:type="dxa"/>
            <w:shd w:val="clear" w:color="auto" w:fill="0070C0"/>
            <w:vAlign w:val="center"/>
          </w:tcPr>
          <w:p w:rsidR="00783FEA" w:rsidRPr="00A357FC" w:rsidRDefault="007479DF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Task Number</w:t>
            </w:r>
          </w:p>
        </w:tc>
        <w:tc>
          <w:tcPr>
            <w:tcW w:w="3258" w:type="dxa"/>
            <w:shd w:val="clear" w:color="auto" w:fill="0070C0"/>
            <w:vAlign w:val="center"/>
          </w:tcPr>
          <w:p w:rsidR="00783FEA" w:rsidRPr="00A357FC" w:rsidRDefault="007479DF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Title</w:t>
            </w:r>
            <w:r w:rsidR="0040010C" w:rsidRPr="00A357FC">
              <w:rPr>
                <w:rFonts w:ascii="Calibri" w:hAnsi="Calibri"/>
                <w:b/>
                <w:color w:val="FFFFFF" w:themeColor="background1"/>
              </w:rPr>
              <w:t>/Subject</w:t>
            </w:r>
          </w:p>
        </w:tc>
        <w:tc>
          <w:tcPr>
            <w:tcW w:w="2464" w:type="dxa"/>
            <w:shd w:val="clear" w:color="auto" w:fill="0070C0"/>
            <w:vAlign w:val="center"/>
          </w:tcPr>
          <w:p w:rsidR="00783FEA" w:rsidRPr="00A357FC" w:rsidRDefault="007479DF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Target state by end of ENAV1</w:t>
            </w:r>
            <w:r w:rsidR="004B652D" w:rsidRPr="00A357FC">
              <w:rPr>
                <w:rFonts w:ascii="Calibri" w:hAnsi="Calibri"/>
                <w:b/>
                <w:color w:val="FFFFFF" w:themeColor="background1"/>
              </w:rPr>
              <w:t>8</w:t>
            </w:r>
          </w:p>
        </w:tc>
        <w:tc>
          <w:tcPr>
            <w:tcW w:w="2464" w:type="dxa"/>
            <w:shd w:val="clear" w:color="auto" w:fill="0070C0"/>
            <w:vAlign w:val="center"/>
          </w:tcPr>
          <w:p w:rsidR="00783FEA" w:rsidRPr="00A357FC" w:rsidRDefault="00187785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Work required</w:t>
            </w:r>
          </w:p>
        </w:tc>
      </w:tr>
      <w:tr w:rsidR="00180DDA" w:rsidRPr="00A357FC" w:rsidTr="007479DF">
        <w:tc>
          <w:tcPr>
            <w:tcW w:w="1668" w:type="dxa"/>
          </w:tcPr>
          <w:p w:rsidR="00783FEA" w:rsidRPr="00A357FC" w:rsidRDefault="007479DF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  <w:snapToGrid w:val="0"/>
              </w:rPr>
              <w:t>1</w:t>
            </w:r>
            <w:r w:rsidRPr="00A357FC">
              <w:rPr>
                <w:rFonts w:ascii="Calibri" w:eastAsiaTheme="minorEastAsia" w:hAnsi="Calibri"/>
                <w:snapToGrid w:val="0"/>
              </w:rPr>
              <w:t>.2.1.</w:t>
            </w:r>
          </w:p>
        </w:tc>
        <w:tc>
          <w:tcPr>
            <w:tcW w:w="3258" w:type="dxa"/>
          </w:tcPr>
          <w:p w:rsidR="00783FEA" w:rsidRPr="00A357FC" w:rsidRDefault="007479DF" w:rsidP="006314F0">
            <w:pPr>
              <w:pStyle w:val="BodyText"/>
              <w:jc w:val="left"/>
              <w:rPr>
                <w:rFonts w:ascii="Calibri" w:hAnsi="Calibri"/>
              </w:rPr>
            </w:pPr>
            <w:bookmarkStart w:id="1" w:name="_Toc417600884"/>
            <w:r w:rsidRPr="00A357FC">
              <w:rPr>
                <w:rFonts w:ascii="Calibri" w:eastAsiaTheme="minorEastAsia" w:hAnsi="Calibri"/>
                <w:snapToGrid w:val="0"/>
              </w:rPr>
              <w:t>Develop Product Specification on AtoN Information</w:t>
            </w:r>
            <w:bookmarkEnd w:id="1"/>
          </w:p>
        </w:tc>
        <w:tc>
          <w:tcPr>
            <w:tcW w:w="2464" w:type="dxa"/>
          </w:tcPr>
          <w:p w:rsidR="00783FEA" w:rsidRPr="00A357FC" w:rsidRDefault="007479DF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Finalisation of PS</w:t>
            </w:r>
          </w:p>
        </w:tc>
        <w:tc>
          <w:tcPr>
            <w:tcW w:w="2464" w:type="dxa"/>
          </w:tcPr>
          <w:p w:rsidR="00783FEA" w:rsidRPr="00A357FC" w:rsidRDefault="00187785" w:rsidP="004B652D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 xml:space="preserve">Review draft </w:t>
            </w:r>
          </w:p>
        </w:tc>
      </w:tr>
      <w:tr w:rsidR="00180DDA" w:rsidRPr="00A357FC" w:rsidTr="007479DF">
        <w:tc>
          <w:tcPr>
            <w:tcW w:w="1668" w:type="dxa"/>
          </w:tcPr>
          <w:p w:rsidR="00783FEA" w:rsidRPr="00A357FC" w:rsidRDefault="006314F0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1.3.1</w:t>
            </w:r>
          </w:p>
        </w:tc>
        <w:tc>
          <w:tcPr>
            <w:tcW w:w="3258" w:type="dxa"/>
          </w:tcPr>
          <w:p w:rsidR="00783FEA" w:rsidRPr="00A357FC" w:rsidRDefault="0073107D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Revision to Guideline 1106</w:t>
            </w:r>
          </w:p>
        </w:tc>
        <w:tc>
          <w:tcPr>
            <w:tcW w:w="2464" w:type="dxa"/>
          </w:tcPr>
          <w:p w:rsidR="00783FEA" w:rsidRPr="00A357FC" w:rsidRDefault="0073107D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Submit for approval</w:t>
            </w:r>
          </w:p>
        </w:tc>
        <w:tc>
          <w:tcPr>
            <w:tcW w:w="2464" w:type="dxa"/>
          </w:tcPr>
          <w:p w:rsidR="00783FEA" w:rsidRPr="00A357FC" w:rsidRDefault="00187785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Finalise and review</w:t>
            </w:r>
          </w:p>
        </w:tc>
      </w:tr>
      <w:tr w:rsidR="006314F0" w:rsidRPr="00A357FC" w:rsidTr="007479DF">
        <w:tc>
          <w:tcPr>
            <w:tcW w:w="1668" w:type="dxa"/>
          </w:tcPr>
          <w:p w:rsidR="006314F0" w:rsidRPr="00A357FC" w:rsidRDefault="006314F0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1.3.2</w:t>
            </w:r>
          </w:p>
        </w:tc>
        <w:tc>
          <w:tcPr>
            <w:tcW w:w="3258" w:type="dxa"/>
          </w:tcPr>
          <w:p w:rsidR="006314F0" w:rsidRPr="00A357FC" w:rsidRDefault="0073107D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Amend S-100 for service Orientation</w:t>
            </w:r>
          </w:p>
        </w:tc>
        <w:tc>
          <w:tcPr>
            <w:tcW w:w="2464" w:type="dxa"/>
          </w:tcPr>
          <w:p w:rsidR="006314F0" w:rsidRPr="00A357FC" w:rsidRDefault="004B652D" w:rsidP="004B652D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Submit request for change to IHO</w:t>
            </w:r>
          </w:p>
        </w:tc>
        <w:tc>
          <w:tcPr>
            <w:tcW w:w="2464" w:type="dxa"/>
          </w:tcPr>
          <w:p w:rsidR="006314F0" w:rsidRPr="00A357FC" w:rsidRDefault="004B652D" w:rsidP="00187785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Review outputs from intercessional work</w:t>
            </w:r>
          </w:p>
        </w:tc>
      </w:tr>
      <w:tr w:rsidR="008E7A9B" w:rsidRPr="00A357FC" w:rsidTr="007479DF">
        <w:tc>
          <w:tcPr>
            <w:tcW w:w="1668" w:type="dxa"/>
          </w:tcPr>
          <w:p w:rsidR="008E7A9B" w:rsidRPr="00A357FC" w:rsidRDefault="00F172A8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4.3.3</w:t>
            </w:r>
          </w:p>
        </w:tc>
        <w:tc>
          <w:tcPr>
            <w:tcW w:w="3258" w:type="dxa"/>
          </w:tcPr>
          <w:p w:rsidR="008E7A9B" w:rsidRPr="00A357FC" w:rsidRDefault="008E7A9B" w:rsidP="00F172A8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Risk</w:t>
            </w:r>
            <w:r w:rsidR="00F172A8" w:rsidRPr="00A357FC">
              <w:rPr>
                <w:rFonts w:ascii="Calibri" w:hAnsi="Calibri"/>
              </w:rPr>
              <w:t xml:space="preserve"> assessment and management plan</w:t>
            </w:r>
            <w:r w:rsidRPr="00A357FC">
              <w:rPr>
                <w:rFonts w:ascii="Calibri" w:hAnsi="Calibri"/>
              </w:rPr>
              <w:t xml:space="preserve"> </w:t>
            </w:r>
          </w:p>
        </w:tc>
        <w:tc>
          <w:tcPr>
            <w:tcW w:w="2464" w:type="dxa"/>
          </w:tcPr>
          <w:p w:rsidR="008E7A9B" w:rsidRPr="00A357FC" w:rsidRDefault="00F172A8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Risk Plan updated</w:t>
            </w:r>
          </w:p>
        </w:tc>
        <w:tc>
          <w:tcPr>
            <w:tcW w:w="2464" w:type="dxa"/>
          </w:tcPr>
          <w:p w:rsidR="008E7A9B" w:rsidRPr="00A357FC" w:rsidRDefault="00A73329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Confirm risks with other WG</w:t>
            </w:r>
          </w:p>
        </w:tc>
      </w:tr>
      <w:tr w:rsidR="006314F0" w:rsidRPr="00A357FC" w:rsidTr="007479DF">
        <w:tc>
          <w:tcPr>
            <w:tcW w:w="1668" w:type="dxa"/>
          </w:tcPr>
          <w:p w:rsidR="006314F0" w:rsidRPr="00A357FC" w:rsidRDefault="006314F0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5.1.18</w:t>
            </w:r>
          </w:p>
        </w:tc>
        <w:tc>
          <w:tcPr>
            <w:tcW w:w="3258" w:type="dxa"/>
          </w:tcPr>
          <w:p w:rsidR="006314F0" w:rsidRPr="00A357FC" w:rsidRDefault="00F172A8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Develop recommendations on CSSA</w:t>
            </w:r>
          </w:p>
        </w:tc>
        <w:tc>
          <w:tcPr>
            <w:tcW w:w="2464" w:type="dxa"/>
          </w:tcPr>
          <w:p w:rsidR="006314F0" w:rsidRPr="00A357FC" w:rsidRDefault="008E3CA9" w:rsidP="00F172A8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No work required</w:t>
            </w:r>
          </w:p>
        </w:tc>
        <w:tc>
          <w:tcPr>
            <w:tcW w:w="2464" w:type="dxa"/>
          </w:tcPr>
          <w:p w:rsidR="006314F0" w:rsidRPr="00A357FC" w:rsidRDefault="008E3CA9" w:rsidP="0040010C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carried forward to ENAV19</w:t>
            </w:r>
          </w:p>
        </w:tc>
      </w:tr>
      <w:tr w:rsidR="006314F0" w:rsidRPr="00A357FC" w:rsidTr="007479DF">
        <w:tc>
          <w:tcPr>
            <w:tcW w:w="1668" w:type="dxa"/>
          </w:tcPr>
          <w:p w:rsidR="006314F0" w:rsidRPr="00A357FC" w:rsidRDefault="006314F0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5.1.19</w:t>
            </w:r>
          </w:p>
        </w:tc>
        <w:tc>
          <w:tcPr>
            <w:tcW w:w="3258" w:type="dxa"/>
          </w:tcPr>
          <w:p w:rsidR="006314F0" w:rsidRPr="00A357FC" w:rsidRDefault="0040010C" w:rsidP="006314F0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 xml:space="preserve">Advise IALA on e-navigation infrastructure </w:t>
            </w:r>
          </w:p>
        </w:tc>
        <w:tc>
          <w:tcPr>
            <w:tcW w:w="2464" w:type="dxa"/>
          </w:tcPr>
          <w:p w:rsidR="0040010C" w:rsidRPr="00A357FC" w:rsidRDefault="008E3CA9" w:rsidP="0040010C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(i) Draft recommendation</w:t>
            </w:r>
            <w:r w:rsidR="0040010C" w:rsidRPr="00A357FC">
              <w:rPr>
                <w:rFonts w:ascii="Calibri" w:hAnsi="Calibri"/>
              </w:rPr>
              <w:t>.</w:t>
            </w:r>
          </w:p>
          <w:p w:rsidR="008E3CA9" w:rsidRPr="00A357FC" w:rsidRDefault="008E3CA9" w:rsidP="008E3CA9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(ii) Draft governance guidelines</w:t>
            </w:r>
          </w:p>
        </w:tc>
        <w:tc>
          <w:tcPr>
            <w:tcW w:w="2464" w:type="dxa"/>
          </w:tcPr>
          <w:p w:rsidR="006314F0" w:rsidRPr="00A357FC" w:rsidRDefault="008E3CA9" w:rsidP="0040010C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Define scope and content</w:t>
            </w:r>
          </w:p>
        </w:tc>
      </w:tr>
    </w:tbl>
    <w:p w:rsidR="00F25BF4" w:rsidRPr="00A357FC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:rsidR="00187785" w:rsidRPr="00A357FC" w:rsidRDefault="00187785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:rsidR="009222B8" w:rsidRPr="00A357FC" w:rsidRDefault="006314F0" w:rsidP="00A357FC">
      <w:pPr>
        <w:pStyle w:val="Heading2"/>
      </w:pPr>
      <w:r w:rsidRPr="00A357FC">
        <w:t>Actions</w:t>
      </w:r>
      <w:r w:rsidR="009222B8" w:rsidRPr="00A357FC">
        <w:t xml:space="preserve"> from ENAV17</w:t>
      </w:r>
    </w:p>
    <w:p w:rsidR="006314F0" w:rsidRPr="00A357FC" w:rsidRDefault="00187785" w:rsidP="006314F0">
      <w:pPr>
        <w:pStyle w:val="Table"/>
        <w:rPr>
          <w:rFonts w:ascii="Calibri" w:hAnsi="Calibri"/>
        </w:rPr>
      </w:pPr>
      <w:r w:rsidRPr="00A357FC">
        <w:rPr>
          <w:rFonts w:ascii="Calibri" w:hAnsi="Calibri"/>
        </w:rPr>
        <w:t>Actions relat</w:t>
      </w:r>
      <w:r w:rsidR="00E40E6F" w:rsidRPr="00A357FC">
        <w:rPr>
          <w:rFonts w:ascii="Calibri" w:hAnsi="Calibri"/>
        </w:rPr>
        <w:t xml:space="preserve">ing </w:t>
      </w:r>
      <w:r w:rsidRPr="00A357FC">
        <w:rPr>
          <w:rFonts w:ascii="Calibri" w:hAnsi="Calibri"/>
        </w:rPr>
        <w:t xml:space="preserve">to the work of WG1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3"/>
        <w:gridCol w:w="3375"/>
        <w:gridCol w:w="2535"/>
        <w:gridCol w:w="2921"/>
      </w:tblGrid>
      <w:tr w:rsidR="00086EB9" w:rsidRPr="00A357FC" w:rsidTr="00A357FC">
        <w:tc>
          <w:tcPr>
            <w:tcW w:w="1023" w:type="dxa"/>
            <w:shd w:val="clear" w:color="auto" w:fill="0070C0"/>
            <w:vAlign w:val="center"/>
          </w:tcPr>
          <w:p w:rsidR="00086EB9" w:rsidRPr="00A357FC" w:rsidRDefault="00086EB9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Action number</w:t>
            </w:r>
          </w:p>
        </w:tc>
        <w:tc>
          <w:tcPr>
            <w:tcW w:w="3375" w:type="dxa"/>
            <w:shd w:val="clear" w:color="auto" w:fill="0070C0"/>
            <w:vAlign w:val="center"/>
          </w:tcPr>
          <w:p w:rsidR="00086EB9" w:rsidRPr="00A357FC" w:rsidRDefault="00086EB9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Subject</w:t>
            </w:r>
          </w:p>
        </w:tc>
        <w:tc>
          <w:tcPr>
            <w:tcW w:w="2535" w:type="dxa"/>
            <w:shd w:val="clear" w:color="auto" w:fill="0070C0"/>
            <w:vAlign w:val="center"/>
          </w:tcPr>
          <w:p w:rsidR="00086EB9" w:rsidRPr="00A357FC" w:rsidRDefault="00086EB9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Status</w:t>
            </w:r>
          </w:p>
        </w:tc>
        <w:tc>
          <w:tcPr>
            <w:tcW w:w="2921" w:type="dxa"/>
            <w:shd w:val="clear" w:color="auto" w:fill="0070C0"/>
            <w:vAlign w:val="center"/>
          </w:tcPr>
          <w:p w:rsidR="00086EB9" w:rsidRPr="00A357FC" w:rsidRDefault="00086EB9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Notes</w:t>
            </w:r>
          </w:p>
        </w:tc>
      </w:tr>
      <w:tr w:rsidR="008E3CA9" w:rsidRPr="00A357FC" w:rsidTr="009222B8">
        <w:tc>
          <w:tcPr>
            <w:tcW w:w="1023" w:type="dxa"/>
          </w:tcPr>
          <w:p w:rsidR="00086EB9" w:rsidRPr="00A357FC" w:rsidRDefault="008E3CA9" w:rsidP="00086EB9">
            <w:pPr>
              <w:pStyle w:val="BodyText"/>
              <w:jc w:val="left"/>
              <w:rPr>
                <w:rFonts w:ascii="Calibri" w:hAnsi="Calibri"/>
                <w:color w:val="595959" w:themeColor="text1" w:themeTint="A6"/>
              </w:rPr>
            </w:pPr>
            <w:r w:rsidRPr="00A357FC">
              <w:rPr>
                <w:rFonts w:ascii="Calibri" w:hAnsi="Calibri"/>
                <w:color w:val="595959" w:themeColor="text1" w:themeTint="A6"/>
              </w:rPr>
              <w:t>51</w:t>
            </w:r>
          </w:p>
        </w:tc>
        <w:tc>
          <w:tcPr>
            <w:tcW w:w="3375" w:type="dxa"/>
          </w:tcPr>
          <w:p w:rsidR="00086EB9" w:rsidRPr="00A357FC" w:rsidRDefault="008E3CA9" w:rsidP="009222B8">
            <w:pPr>
              <w:pStyle w:val="BodyText"/>
              <w:jc w:val="left"/>
              <w:rPr>
                <w:rFonts w:ascii="Calibri" w:hAnsi="Calibri"/>
                <w:color w:val="595959" w:themeColor="text1" w:themeTint="A6"/>
              </w:rPr>
            </w:pPr>
            <w:r w:rsidRPr="00A357FC">
              <w:rPr>
                <w:rFonts w:ascii="Calibri" w:hAnsi="Calibri"/>
                <w:color w:val="595959" w:themeColor="text1" w:themeTint="A6"/>
              </w:rPr>
              <w:t>CSSA</w:t>
            </w:r>
          </w:p>
        </w:tc>
        <w:tc>
          <w:tcPr>
            <w:tcW w:w="2535" w:type="dxa"/>
          </w:tcPr>
          <w:p w:rsidR="00086EB9" w:rsidRPr="00A357FC" w:rsidRDefault="008E3CA9" w:rsidP="006314F0">
            <w:pPr>
              <w:pStyle w:val="BodyText"/>
              <w:jc w:val="left"/>
              <w:rPr>
                <w:rFonts w:ascii="Calibri" w:eastAsia="MS Mincho" w:hAnsi="Calibri" w:cs="Arial"/>
                <w:color w:val="595959" w:themeColor="text1" w:themeTint="A6"/>
              </w:rPr>
            </w:pPr>
            <w:r w:rsidRPr="00A357FC">
              <w:rPr>
                <w:rFonts w:ascii="Calibri" w:eastAsia="MS Mincho" w:hAnsi="Calibri" w:cs="Arial"/>
                <w:color w:val="595959" w:themeColor="text1" w:themeTint="A6"/>
              </w:rPr>
              <w:t>No work required</w:t>
            </w:r>
          </w:p>
        </w:tc>
        <w:tc>
          <w:tcPr>
            <w:tcW w:w="2921" w:type="dxa"/>
          </w:tcPr>
          <w:p w:rsidR="00086EB9" w:rsidRPr="00A357FC" w:rsidRDefault="008E3CA9" w:rsidP="006314F0">
            <w:pPr>
              <w:pStyle w:val="BodyText"/>
              <w:jc w:val="left"/>
              <w:rPr>
                <w:rFonts w:ascii="Calibri" w:eastAsia="MS Mincho" w:hAnsi="Calibri" w:cs="Arial"/>
                <w:color w:val="595959" w:themeColor="text1" w:themeTint="A6"/>
              </w:rPr>
            </w:pPr>
            <w:r w:rsidRPr="00A357FC">
              <w:rPr>
                <w:rFonts w:ascii="Calibri" w:eastAsia="MS Mincho" w:hAnsi="Calibri" w:cs="Arial"/>
                <w:color w:val="595959" w:themeColor="text1" w:themeTint="A6"/>
              </w:rPr>
              <w:t>carried forward to ENAV19</w:t>
            </w:r>
          </w:p>
        </w:tc>
      </w:tr>
      <w:tr w:rsidR="008E3CA9" w:rsidRPr="00A357FC" w:rsidTr="009222B8">
        <w:tc>
          <w:tcPr>
            <w:tcW w:w="1023" w:type="dxa"/>
          </w:tcPr>
          <w:p w:rsidR="008E3CA9" w:rsidRPr="00A357FC" w:rsidRDefault="008E3CA9" w:rsidP="00086EB9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hAnsi="Calibri"/>
              </w:rPr>
              <w:t>60</w:t>
            </w:r>
          </w:p>
        </w:tc>
        <w:tc>
          <w:tcPr>
            <w:tcW w:w="3375" w:type="dxa"/>
          </w:tcPr>
          <w:p w:rsidR="008E3CA9" w:rsidRPr="00A357FC" w:rsidRDefault="008E3CA9" w:rsidP="00E40E6F">
            <w:pPr>
              <w:pStyle w:val="BodyText"/>
              <w:jc w:val="left"/>
              <w:rPr>
                <w:rFonts w:ascii="Calibri" w:hAnsi="Calibri"/>
              </w:rPr>
            </w:pPr>
            <w:r w:rsidRPr="00A357FC">
              <w:rPr>
                <w:rFonts w:ascii="Calibri" w:eastAsia="MS Mincho" w:hAnsi="Calibri" w:cs="Arial"/>
              </w:rPr>
              <w:t>NAVGUIDE review and update</w:t>
            </w:r>
          </w:p>
        </w:tc>
        <w:tc>
          <w:tcPr>
            <w:tcW w:w="2535" w:type="dxa"/>
          </w:tcPr>
          <w:p w:rsidR="008E3CA9" w:rsidRPr="00A357FC" w:rsidRDefault="008E3CA9" w:rsidP="006314F0">
            <w:pPr>
              <w:pStyle w:val="BodyText"/>
              <w:jc w:val="left"/>
              <w:rPr>
                <w:rFonts w:ascii="Calibri" w:eastAsia="MS Mincho" w:hAnsi="Calibri" w:cs="Arial"/>
              </w:rPr>
            </w:pPr>
            <w:r w:rsidRPr="00A357FC">
              <w:rPr>
                <w:rFonts w:ascii="Calibri" w:eastAsia="MS Mincho" w:hAnsi="Calibri" w:cs="Arial"/>
              </w:rPr>
              <w:t>Un assessed</w:t>
            </w:r>
          </w:p>
        </w:tc>
        <w:tc>
          <w:tcPr>
            <w:tcW w:w="2921" w:type="dxa"/>
          </w:tcPr>
          <w:p w:rsidR="008E3CA9" w:rsidRPr="00A357FC" w:rsidRDefault="008E3CA9" w:rsidP="00E40E6F">
            <w:pPr>
              <w:pStyle w:val="BodyText"/>
              <w:jc w:val="left"/>
              <w:rPr>
                <w:rFonts w:ascii="Calibri" w:eastAsia="MS Mincho" w:hAnsi="Calibri" w:cs="Arial"/>
              </w:rPr>
            </w:pPr>
            <w:r w:rsidRPr="00A357FC">
              <w:rPr>
                <w:rFonts w:ascii="Calibri" w:eastAsia="MS Mincho" w:hAnsi="Calibri" w:cs="Arial"/>
              </w:rPr>
              <w:t>Work to be confirmed at ENAV18</w:t>
            </w:r>
          </w:p>
        </w:tc>
      </w:tr>
    </w:tbl>
    <w:p w:rsidR="006314F0" w:rsidRPr="00A357FC" w:rsidRDefault="006314F0" w:rsidP="006314F0">
      <w:pPr>
        <w:pStyle w:val="List1"/>
        <w:numPr>
          <w:ilvl w:val="0"/>
          <w:numId w:val="0"/>
        </w:numPr>
        <w:rPr>
          <w:rFonts w:ascii="Calibri" w:hAnsi="Calibri"/>
        </w:rPr>
      </w:pPr>
    </w:p>
    <w:p w:rsidR="0086669A" w:rsidRPr="00A357FC" w:rsidRDefault="0086669A">
      <w:pPr>
        <w:rPr>
          <w:rFonts w:ascii="Calibri" w:eastAsia="MS Mincho" w:hAnsi="Calibri"/>
          <w:lang w:eastAsia="ja-JP"/>
        </w:rPr>
      </w:pPr>
      <w:r w:rsidRPr="00A357FC">
        <w:rPr>
          <w:rFonts w:ascii="Calibri" w:hAnsi="Calibri"/>
        </w:rPr>
        <w:br w:type="page"/>
      </w:r>
    </w:p>
    <w:p w:rsidR="0058035C" w:rsidRPr="00A357FC" w:rsidRDefault="0058035C" w:rsidP="006314F0">
      <w:pPr>
        <w:pStyle w:val="List1"/>
        <w:numPr>
          <w:ilvl w:val="0"/>
          <w:numId w:val="0"/>
        </w:numPr>
        <w:rPr>
          <w:rFonts w:ascii="Calibri" w:hAnsi="Calibri"/>
        </w:rPr>
      </w:pPr>
    </w:p>
    <w:p w:rsidR="00544712" w:rsidRPr="00A357FC" w:rsidRDefault="00544712" w:rsidP="00A357FC">
      <w:pPr>
        <w:pStyle w:val="Heading2"/>
      </w:pPr>
      <w:r w:rsidRPr="00A357FC">
        <w:t>Papers submitted</w:t>
      </w:r>
      <w:r w:rsidR="00CF1F7C" w:rsidRPr="00A357FC">
        <w:t xml:space="preserve"> to ENAV1</w:t>
      </w:r>
      <w:r w:rsidR="009222B8" w:rsidRPr="00A357FC">
        <w:t>8</w:t>
      </w:r>
      <w:r w:rsidR="00CF1F7C" w:rsidRPr="00A357FC">
        <w:t xml:space="preserve"> (as of </w:t>
      </w:r>
      <w:r w:rsidR="009222B8" w:rsidRPr="00A357FC">
        <w:t>26</w:t>
      </w:r>
      <w:r w:rsidR="00CF1F7C" w:rsidRPr="00A357FC">
        <w:t>/</w:t>
      </w:r>
      <w:r w:rsidR="009222B8" w:rsidRPr="00A357FC">
        <w:t>2</w:t>
      </w:r>
      <w:r w:rsidR="00CF1F7C" w:rsidRPr="00A357FC">
        <w:t>/1</w:t>
      </w:r>
      <w:r w:rsidR="009222B8" w:rsidRPr="00A357FC">
        <w:t>6</w:t>
      </w:r>
      <w:r w:rsidR="00CF1F7C" w:rsidRPr="00A357FC">
        <w:t>)</w:t>
      </w:r>
    </w:p>
    <w:p w:rsidR="0058035C" w:rsidRPr="00A357FC" w:rsidRDefault="0058035C" w:rsidP="0058035C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 xml:space="preserve">Papers in grey are covered in tasks/actions above. </w:t>
      </w:r>
    </w:p>
    <w:p w:rsidR="00544712" w:rsidRPr="00A357FC" w:rsidRDefault="00544712" w:rsidP="00544712">
      <w:pPr>
        <w:pStyle w:val="Table"/>
        <w:rPr>
          <w:rFonts w:ascii="Calibri" w:hAnsi="Calibri"/>
        </w:rPr>
      </w:pPr>
      <w:r w:rsidRPr="00A357FC">
        <w:rPr>
          <w:rFonts w:ascii="Calibri" w:hAnsi="Calibri"/>
        </w:rPr>
        <w:t xml:space="preserve">Papers relevant to the work of WG1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3967"/>
        <w:gridCol w:w="2464"/>
        <w:gridCol w:w="2464"/>
      </w:tblGrid>
      <w:tr w:rsidR="00544712" w:rsidRPr="00A357FC" w:rsidTr="00A357FC">
        <w:tc>
          <w:tcPr>
            <w:tcW w:w="959" w:type="dxa"/>
            <w:shd w:val="clear" w:color="auto" w:fill="0070C0"/>
            <w:vAlign w:val="center"/>
          </w:tcPr>
          <w:p w:rsidR="00544712" w:rsidRPr="00A357FC" w:rsidRDefault="00712845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Paper</w:t>
            </w:r>
          </w:p>
        </w:tc>
        <w:tc>
          <w:tcPr>
            <w:tcW w:w="3967" w:type="dxa"/>
            <w:shd w:val="clear" w:color="auto" w:fill="0070C0"/>
            <w:vAlign w:val="center"/>
          </w:tcPr>
          <w:p w:rsidR="00544712" w:rsidRPr="00A357FC" w:rsidRDefault="00712845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Subject</w:t>
            </w:r>
          </w:p>
        </w:tc>
        <w:tc>
          <w:tcPr>
            <w:tcW w:w="2464" w:type="dxa"/>
            <w:shd w:val="clear" w:color="auto" w:fill="0070C0"/>
            <w:vAlign w:val="center"/>
          </w:tcPr>
          <w:p w:rsidR="00544712" w:rsidRPr="00A357FC" w:rsidRDefault="00544712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Outcome required</w:t>
            </w:r>
          </w:p>
        </w:tc>
        <w:tc>
          <w:tcPr>
            <w:tcW w:w="2464" w:type="dxa"/>
            <w:shd w:val="clear" w:color="auto" w:fill="0070C0"/>
            <w:vAlign w:val="center"/>
          </w:tcPr>
          <w:p w:rsidR="00544712" w:rsidRPr="00A357FC" w:rsidRDefault="00544712" w:rsidP="00A357FC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357FC">
              <w:rPr>
                <w:rFonts w:ascii="Calibri" w:hAnsi="Calibri"/>
                <w:b/>
                <w:color w:val="FFFFFF" w:themeColor="background1"/>
              </w:rPr>
              <w:t>Notes</w:t>
            </w:r>
          </w:p>
        </w:tc>
      </w:tr>
      <w:tr w:rsidR="00104A85" w:rsidRPr="00A357FC" w:rsidTr="00104A85">
        <w:tc>
          <w:tcPr>
            <w:tcW w:w="959" w:type="dxa"/>
          </w:tcPr>
          <w:p w:rsidR="00544712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9.1.1</w:t>
            </w:r>
          </w:p>
        </w:tc>
        <w:tc>
          <w:tcPr>
            <w:tcW w:w="3967" w:type="dxa"/>
          </w:tcPr>
          <w:p w:rsidR="00544712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S-201 AtoN Information Product Specification Covering no</w:t>
            </w:r>
            <w:r w:rsidR="00634507" w:rsidRPr="00A357FC">
              <w:rPr>
                <w:rFonts w:ascii="Calibri" w:hAnsi="Calibri" w:cs="Arial"/>
              </w:rPr>
              <w:t>te</w:t>
            </w:r>
          </w:p>
        </w:tc>
        <w:tc>
          <w:tcPr>
            <w:tcW w:w="2464" w:type="dxa"/>
          </w:tcPr>
          <w:p w:rsidR="00544712" w:rsidRPr="00A357FC" w:rsidRDefault="00C5214E" w:rsidP="00C5214E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No outcome required</w:t>
            </w:r>
          </w:p>
        </w:tc>
        <w:tc>
          <w:tcPr>
            <w:tcW w:w="2464" w:type="dxa"/>
          </w:tcPr>
          <w:p w:rsidR="00544712" w:rsidRPr="00A357FC" w:rsidRDefault="00C5214E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Refers to 9.1.2</w:t>
            </w:r>
          </w:p>
        </w:tc>
      </w:tr>
      <w:tr w:rsidR="00104A85" w:rsidRPr="00A357FC" w:rsidTr="00104A85">
        <w:tc>
          <w:tcPr>
            <w:tcW w:w="959" w:type="dxa"/>
          </w:tcPr>
          <w:p w:rsidR="00712845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9.1.2</w:t>
            </w:r>
          </w:p>
        </w:tc>
        <w:tc>
          <w:tcPr>
            <w:tcW w:w="3967" w:type="dxa"/>
          </w:tcPr>
          <w:p w:rsidR="00544712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S-201 AtoN Information Product Specification - draft 0.0.1</w:t>
            </w:r>
          </w:p>
        </w:tc>
        <w:tc>
          <w:tcPr>
            <w:tcW w:w="2464" w:type="dxa"/>
          </w:tcPr>
          <w:p w:rsidR="00C5214E" w:rsidRPr="00A357FC" w:rsidRDefault="00C5214E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Submitted for approval</w:t>
            </w:r>
          </w:p>
          <w:p w:rsidR="00544712" w:rsidRPr="00A357FC" w:rsidRDefault="00C5214E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iaw task 1.2.1</w:t>
            </w:r>
          </w:p>
        </w:tc>
        <w:tc>
          <w:tcPr>
            <w:tcW w:w="2464" w:type="dxa"/>
          </w:tcPr>
          <w:p w:rsidR="00544712" w:rsidRPr="00A357FC" w:rsidRDefault="00C5214E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Review Spec and 8 annexes to consider fitness for purpose</w:t>
            </w:r>
          </w:p>
        </w:tc>
      </w:tr>
      <w:tr w:rsidR="00C5214E" w:rsidRPr="00A357FC" w:rsidTr="00104A85">
        <w:tc>
          <w:tcPr>
            <w:tcW w:w="959" w:type="dxa"/>
          </w:tcPr>
          <w:p w:rsidR="00C5214E" w:rsidRPr="00A357FC" w:rsidRDefault="00C5214E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9.2</w:t>
            </w:r>
          </w:p>
        </w:tc>
        <w:tc>
          <w:tcPr>
            <w:tcW w:w="3967" w:type="dxa"/>
          </w:tcPr>
          <w:p w:rsidR="00C5214E" w:rsidRPr="00A357FC" w:rsidRDefault="00C5214E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WG1 Streaming Data Service draft 4</w:t>
            </w:r>
          </w:p>
        </w:tc>
        <w:tc>
          <w:tcPr>
            <w:tcW w:w="2464" w:type="dxa"/>
          </w:tcPr>
          <w:p w:rsidR="00C5214E" w:rsidRPr="00A357FC" w:rsidRDefault="00C5214E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Submit request for change to IHO</w:t>
            </w:r>
          </w:p>
          <w:p w:rsidR="00C5214E" w:rsidRPr="00A357FC" w:rsidRDefault="00C5214E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iaw task 1.3.2</w:t>
            </w:r>
          </w:p>
        </w:tc>
        <w:tc>
          <w:tcPr>
            <w:tcW w:w="2464" w:type="dxa"/>
          </w:tcPr>
          <w:p w:rsidR="00C5214E" w:rsidRPr="00A357FC" w:rsidRDefault="00C5214E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Review outputs from intercessional work</w:t>
            </w:r>
          </w:p>
        </w:tc>
      </w:tr>
      <w:tr w:rsidR="00104A85" w:rsidRPr="00A357FC" w:rsidTr="00104A85">
        <w:tc>
          <w:tcPr>
            <w:tcW w:w="959" w:type="dxa"/>
          </w:tcPr>
          <w:p w:rsidR="00712845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9.3</w:t>
            </w:r>
          </w:p>
        </w:tc>
        <w:tc>
          <w:tcPr>
            <w:tcW w:w="3967" w:type="dxa"/>
          </w:tcPr>
          <w:p w:rsidR="00712845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WG1 Draft Risk Assessment Plan</w:t>
            </w:r>
          </w:p>
        </w:tc>
        <w:tc>
          <w:tcPr>
            <w:tcW w:w="2464" w:type="dxa"/>
          </w:tcPr>
          <w:p w:rsidR="00E85C22" w:rsidRPr="00A357FC" w:rsidRDefault="00E85C22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Define specific risks, with scores for likelihood and impact, together with management plan</w:t>
            </w:r>
          </w:p>
          <w:p w:rsidR="00712845" w:rsidRPr="00A357FC" w:rsidRDefault="00E85C22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 xml:space="preserve"> </w:t>
            </w:r>
            <w:r w:rsidR="00C5214E" w:rsidRPr="00A357FC">
              <w:rPr>
                <w:rFonts w:ascii="Calibri" w:hAnsi="Calibri" w:cs="Arial"/>
              </w:rPr>
              <w:t>iaw 4.3.3</w:t>
            </w:r>
          </w:p>
        </w:tc>
        <w:tc>
          <w:tcPr>
            <w:tcW w:w="2464" w:type="dxa"/>
          </w:tcPr>
          <w:p w:rsidR="00712845" w:rsidRPr="00A357FC" w:rsidRDefault="00E85C22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 xml:space="preserve">Expand current plan to include top 3 risks per WG. </w:t>
            </w:r>
          </w:p>
        </w:tc>
      </w:tr>
      <w:tr w:rsidR="00104A85" w:rsidRPr="00A357FC" w:rsidTr="00104A85">
        <w:tc>
          <w:tcPr>
            <w:tcW w:w="959" w:type="dxa"/>
          </w:tcPr>
          <w:p w:rsidR="00712845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9.4</w:t>
            </w:r>
          </w:p>
        </w:tc>
        <w:tc>
          <w:tcPr>
            <w:tcW w:w="3967" w:type="dxa"/>
          </w:tcPr>
          <w:p w:rsidR="00712845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WG1 draft IALA Guideline on the Application Note on Support of CSSA for MSPs maritime cloud</w:t>
            </w:r>
          </w:p>
        </w:tc>
        <w:tc>
          <w:tcPr>
            <w:tcW w:w="2464" w:type="dxa"/>
          </w:tcPr>
          <w:p w:rsidR="00712845" w:rsidRPr="00A357FC" w:rsidRDefault="00712845" w:rsidP="00054819">
            <w:pPr>
              <w:pStyle w:val="BodyText"/>
              <w:jc w:val="left"/>
              <w:rPr>
                <w:rFonts w:ascii="Calibri" w:hAnsi="Calibri" w:cs="Arial"/>
              </w:rPr>
            </w:pPr>
          </w:p>
        </w:tc>
        <w:tc>
          <w:tcPr>
            <w:tcW w:w="2464" w:type="dxa"/>
          </w:tcPr>
          <w:p w:rsidR="00712845" w:rsidRPr="00A357FC" w:rsidRDefault="00712845" w:rsidP="00054819">
            <w:pPr>
              <w:pStyle w:val="BodyText"/>
              <w:jc w:val="left"/>
              <w:rPr>
                <w:rFonts w:ascii="Calibri" w:hAnsi="Calibri" w:cs="Arial"/>
              </w:rPr>
            </w:pPr>
          </w:p>
        </w:tc>
      </w:tr>
      <w:tr w:rsidR="00104A85" w:rsidRPr="00A357FC" w:rsidTr="00104A85">
        <w:tc>
          <w:tcPr>
            <w:tcW w:w="959" w:type="dxa"/>
          </w:tcPr>
          <w:p w:rsidR="00712845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9.5</w:t>
            </w:r>
          </w:p>
        </w:tc>
        <w:tc>
          <w:tcPr>
            <w:tcW w:w="3967" w:type="dxa"/>
          </w:tcPr>
          <w:p w:rsidR="00712845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WG1 Questions on a Digital Infrastructure Framework for e-navigation (rev3)</w:t>
            </w:r>
          </w:p>
        </w:tc>
        <w:tc>
          <w:tcPr>
            <w:tcW w:w="2464" w:type="dxa"/>
          </w:tcPr>
          <w:p w:rsidR="00712845" w:rsidRPr="00A357FC" w:rsidRDefault="00E85C22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No further outcome required</w:t>
            </w:r>
          </w:p>
        </w:tc>
        <w:tc>
          <w:tcPr>
            <w:tcW w:w="2464" w:type="dxa"/>
          </w:tcPr>
          <w:p w:rsidR="00712845" w:rsidRPr="00A357FC" w:rsidRDefault="00E85C22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Provided for reference wrt review of Digital Infrastructure Seminar</w:t>
            </w:r>
          </w:p>
        </w:tc>
      </w:tr>
      <w:tr w:rsidR="00104A85" w:rsidRPr="00A357FC" w:rsidTr="00104A85">
        <w:tc>
          <w:tcPr>
            <w:tcW w:w="959" w:type="dxa"/>
          </w:tcPr>
          <w:p w:rsidR="00712845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9.6</w:t>
            </w:r>
          </w:p>
        </w:tc>
        <w:tc>
          <w:tcPr>
            <w:tcW w:w="3967" w:type="dxa"/>
          </w:tcPr>
          <w:p w:rsidR="00712845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WG1 International Standard for M2M Interfaces v1.1</w:t>
            </w:r>
          </w:p>
        </w:tc>
        <w:tc>
          <w:tcPr>
            <w:tcW w:w="2464" w:type="dxa"/>
          </w:tcPr>
          <w:p w:rsidR="00712845" w:rsidRPr="00A357FC" w:rsidRDefault="00E85C22" w:rsidP="00E85C22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 xml:space="preserve">Agreement on appropriate action </w:t>
            </w:r>
          </w:p>
        </w:tc>
        <w:tc>
          <w:tcPr>
            <w:tcW w:w="2464" w:type="dxa"/>
          </w:tcPr>
          <w:p w:rsidR="00712845" w:rsidRPr="00A357FC" w:rsidRDefault="00E85C22" w:rsidP="00E85C22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Answer question -would std be of benefit?</w:t>
            </w:r>
          </w:p>
        </w:tc>
      </w:tr>
      <w:tr w:rsidR="00104A85" w:rsidRPr="00A357FC" w:rsidTr="00104A85">
        <w:tc>
          <w:tcPr>
            <w:tcW w:w="959" w:type="dxa"/>
          </w:tcPr>
          <w:p w:rsidR="00712845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9.7</w:t>
            </w:r>
          </w:p>
        </w:tc>
        <w:tc>
          <w:tcPr>
            <w:tcW w:w="3967" w:type="dxa"/>
          </w:tcPr>
          <w:p w:rsidR="00712845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Guideline 1087 on Procedures for the Management of the IALA Domains under the IHO GI Registry rev2 QC</w:t>
            </w:r>
          </w:p>
        </w:tc>
        <w:tc>
          <w:tcPr>
            <w:tcW w:w="2464" w:type="dxa"/>
          </w:tcPr>
          <w:p w:rsidR="00712845" w:rsidRPr="00A357FC" w:rsidRDefault="00F9067F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 xml:space="preserve">Submitted for approval </w:t>
            </w:r>
          </w:p>
        </w:tc>
        <w:tc>
          <w:tcPr>
            <w:tcW w:w="2464" w:type="dxa"/>
          </w:tcPr>
          <w:p w:rsidR="00712845" w:rsidRPr="00A357FC" w:rsidRDefault="00F9067F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Check for overlap with 1106</w:t>
            </w:r>
          </w:p>
        </w:tc>
      </w:tr>
      <w:tr w:rsidR="00104A85" w:rsidRPr="00A357FC" w:rsidTr="00104A85">
        <w:tc>
          <w:tcPr>
            <w:tcW w:w="959" w:type="dxa"/>
          </w:tcPr>
          <w:p w:rsidR="00712845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9.8</w:t>
            </w:r>
          </w:p>
        </w:tc>
        <w:tc>
          <w:tcPr>
            <w:tcW w:w="3967" w:type="dxa"/>
          </w:tcPr>
          <w:p w:rsidR="00712845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Guideline 1106 on Producing an IALA S-200 series Product Specification rev2 QC</w:t>
            </w:r>
          </w:p>
        </w:tc>
        <w:tc>
          <w:tcPr>
            <w:tcW w:w="2464" w:type="dxa"/>
          </w:tcPr>
          <w:p w:rsidR="00712845" w:rsidRPr="00A357FC" w:rsidRDefault="00634507" w:rsidP="00145B4E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Submitted for approval</w:t>
            </w:r>
          </w:p>
          <w:p w:rsidR="00C5214E" w:rsidRPr="00A357FC" w:rsidRDefault="00C5214E" w:rsidP="00145B4E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iaw task 1.3.1</w:t>
            </w:r>
          </w:p>
        </w:tc>
        <w:tc>
          <w:tcPr>
            <w:tcW w:w="2464" w:type="dxa"/>
          </w:tcPr>
          <w:p w:rsidR="00712845" w:rsidRPr="00A357FC" w:rsidRDefault="00F9067F" w:rsidP="00F9067F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Check for overlap with 1087</w:t>
            </w:r>
          </w:p>
        </w:tc>
      </w:tr>
      <w:tr w:rsidR="00104A85" w:rsidRPr="00A357FC" w:rsidTr="00104A85">
        <w:tc>
          <w:tcPr>
            <w:tcW w:w="959" w:type="dxa"/>
          </w:tcPr>
          <w:p w:rsidR="00F43AB9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9.9</w:t>
            </w:r>
          </w:p>
        </w:tc>
        <w:tc>
          <w:tcPr>
            <w:tcW w:w="3967" w:type="dxa"/>
          </w:tcPr>
          <w:p w:rsidR="00F43AB9" w:rsidRPr="00A357FC" w:rsidRDefault="00F43AB9" w:rsidP="00054819">
            <w:pPr>
              <w:pStyle w:val="BodyText"/>
              <w:jc w:val="left"/>
              <w:rPr>
                <w:rFonts w:ascii="Calibri" w:hAnsi="Calibri" w:cs="Arial"/>
              </w:rPr>
            </w:pPr>
          </w:p>
        </w:tc>
        <w:tc>
          <w:tcPr>
            <w:tcW w:w="2464" w:type="dxa"/>
          </w:tcPr>
          <w:p w:rsidR="00F43AB9" w:rsidRPr="00A357FC" w:rsidRDefault="00F43AB9" w:rsidP="00054819">
            <w:pPr>
              <w:pStyle w:val="BodyText"/>
              <w:jc w:val="left"/>
              <w:rPr>
                <w:rFonts w:ascii="Calibri" w:hAnsi="Calibri" w:cs="Arial"/>
              </w:rPr>
            </w:pPr>
          </w:p>
        </w:tc>
        <w:tc>
          <w:tcPr>
            <w:tcW w:w="2464" w:type="dxa"/>
          </w:tcPr>
          <w:p w:rsidR="00F43AB9" w:rsidRPr="00A357FC" w:rsidRDefault="00F43AB9" w:rsidP="00054819">
            <w:pPr>
              <w:pStyle w:val="BodyText"/>
              <w:jc w:val="left"/>
              <w:rPr>
                <w:rFonts w:ascii="Calibri" w:hAnsi="Calibri" w:cs="Arial"/>
              </w:rPr>
            </w:pPr>
          </w:p>
        </w:tc>
      </w:tr>
      <w:tr w:rsidR="00104A85" w:rsidRPr="00A357FC" w:rsidTr="00104A85">
        <w:tc>
          <w:tcPr>
            <w:tcW w:w="959" w:type="dxa"/>
          </w:tcPr>
          <w:p w:rsidR="00F43AB9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9.10</w:t>
            </w:r>
          </w:p>
        </w:tc>
        <w:tc>
          <w:tcPr>
            <w:tcW w:w="3967" w:type="dxa"/>
          </w:tcPr>
          <w:p w:rsidR="00F43AB9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ARM3-11.1.2) Liaison note to IALA Members on Use of Pictogram</w:t>
            </w:r>
          </w:p>
        </w:tc>
        <w:tc>
          <w:tcPr>
            <w:tcW w:w="2464" w:type="dxa"/>
          </w:tcPr>
          <w:p w:rsidR="00F43AB9" w:rsidRPr="00A357FC" w:rsidRDefault="00E85C22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Response to Liaison Note</w:t>
            </w:r>
          </w:p>
        </w:tc>
        <w:tc>
          <w:tcPr>
            <w:tcW w:w="2464" w:type="dxa"/>
          </w:tcPr>
          <w:p w:rsidR="00F43AB9" w:rsidRPr="00A357FC" w:rsidRDefault="00F43AB9" w:rsidP="00054819">
            <w:pPr>
              <w:pStyle w:val="BodyText"/>
              <w:jc w:val="left"/>
              <w:rPr>
                <w:rFonts w:ascii="Calibri" w:hAnsi="Calibri" w:cs="Arial"/>
              </w:rPr>
            </w:pPr>
          </w:p>
        </w:tc>
      </w:tr>
      <w:tr w:rsidR="00104A85" w:rsidRPr="00A357FC" w:rsidTr="00104A85">
        <w:tc>
          <w:tcPr>
            <w:tcW w:w="959" w:type="dxa"/>
          </w:tcPr>
          <w:p w:rsidR="00EA2BA9" w:rsidRPr="00A357FC" w:rsidRDefault="00EA2BA9" w:rsidP="00712845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9.11</w:t>
            </w:r>
          </w:p>
        </w:tc>
        <w:tc>
          <w:tcPr>
            <w:tcW w:w="3967" w:type="dxa"/>
          </w:tcPr>
          <w:p w:rsidR="00EA2BA9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ARM3-11.1.3) Liaison note to ENAV on portrayal of sector lights</w:t>
            </w:r>
          </w:p>
        </w:tc>
        <w:tc>
          <w:tcPr>
            <w:tcW w:w="2464" w:type="dxa"/>
          </w:tcPr>
          <w:p w:rsidR="00EA2BA9" w:rsidRPr="00A357FC" w:rsidRDefault="00CF47AA" w:rsidP="00054819">
            <w:pPr>
              <w:pStyle w:val="BodyText"/>
              <w:jc w:val="left"/>
              <w:rPr>
                <w:rFonts w:ascii="Calibri" w:hAnsi="Calibri" w:cs="Arial"/>
              </w:rPr>
            </w:pPr>
            <w:r w:rsidRPr="00A357FC">
              <w:rPr>
                <w:rFonts w:ascii="Calibri" w:hAnsi="Calibri" w:cs="Arial"/>
              </w:rPr>
              <w:t>Consider response</w:t>
            </w:r>
          </w:p>
        </w:tc>
        <w:tc>
          <w:tcPr>
            <w:tcW w:w="2464" w:type="dxa"/>
          </w:tcPr>
          <w:p w:rsidR="00EA2BA9" w:rsidRPr="00A357FC" w:rsidRDefault="00EA2BA9" w:rsidP="00054819">
            <w:pPr>
              <w:pStyle w:val="BodyText"/>
              <w:jc w:val="left"/>
              <w:rPr>
                <w:rFonts w:ascii="Calibri" w:hAnsi="Calibri" w:cs="Arial"/>
              </w:rPr>
            </w:pPr>
          </w:p>
        </w:tc>
      </w:tr>
    </w:tbl>
    <w:p w:rsidR="006314F0" w:rsidRPr="00A357FC" w:rsidRDefault="006314F0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:rsidR="00544712" w:rsidRPr="00A357FC" w:rsidRDefault="00544712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:rsidR="00A446C9" w:rsidRPr="00A357FC" w:rsidRDefault="0058035C" w:rsidP="00A357FC">
      <w:pPr>
        <w:pStyle w:val="Heading1"/>
      </w:pPr>
      <w:r w:rsidRPr="00A357FC">
        <w:lastRenderedPageBreak/>
        <w:t xml:space="preserve">proposed </w:t>
      </w:r>
      <w:r w:rsidR="001F1002" w:rsidRPr="00A357FC">
        <w:t xml:space="preserve">work plan </w:t>
      </w:r>
    </w:p>
    <w:p w:rsidR="001F1002" w:rsidRPr="00A357FC" w:rsidRDefault="001F1002" w:rsidP="001F1002">
      <w:pPr>
        <w:pStyle w:val="BodyText"/>
        <w:rPr>
          <w:rFonts w:ascii="Calibri" w:hAnsi="Calibri"/>
          <w:lang w:eastAsia="de-DE"/>
        </w:rPr>
      </w:pPr>
      <w:r w:rsidRPr="00A357FC">
        <w:rPr>
          <w:rFonts w:ascii="Calibri" w:hAnsi="Calibri"/>
          <w:lang w:eastAsia="de-DE"/>
        </w:rPr>
        <w:t xml:space="preserve">The following </w:t>
      </w:r>
      <w:r w:rsidR="0051709D" w:rsidRPr="00A357FC">
        <w:rPr>
          <w:rFonts w:ascii="Calibri" w:hAnsi="Calibri"/>
          <w:lang w:eastAsia="de-DE"/>
        </w:rPr>
        <w:t xml:space="preserve">activities </w:t>
      </w:r>
      <w:r w:rsidR="008544BF" w:rsidRPr="00A357FC">
        <w:rPr>
          <w:rFonts w:ascii="Calibri" w:hAnsi="Calibri"/>
          <w:lang w:eastAsia="de-DE"/>
        </w:rPr>
        <w:t>need to be addressed</w:t>
      </w:r>
      <w:r w:rsidRPr="00A357FC">
        <w:rPr>
          <w:rFonts w:ascii="Calibri" w:hAnsi="Calibri"/>
          <w:lang w:eastAsia="de-DE"/>
        </w:rPr>
        <w:t>.</w:t>
      </w:r>
      <w:r w:rsidR="0086669A" w:rsidRPr="00A357FC">
        <w:rPr>
          <w:rFonts w:ascii="Calibri" w:hAnsi="Calibri"/>
          <w:lang w:eastAsia="de-DE"/>
        </w:rPr>
        <w:t xml:space="preserve">  These will largely be considered within WG1 as a whole, but with tasking to small groups where specific and well defined tasks are identified (eg liaison with other WGs): </w:t>
      </w:r>
    </w:p>
    <w:p w:rsidR="00CF47AA" w:rsidRPr="00A357FC" w:rsidRDefault="00CF47AA" w:rsidP="00CF47AA">
      <w:pPr>
        <w:pStyle w:val="BodyText"/>
        <w:numPr>
          <w:ilvl w:val="0"/>
          <w:numId w:val="46"/>
        </w:numPr>
        <w:rPr>
          <w:rFonts w:ascii="Calibri" w:hAnsi="Calibri"/>
          <w:lang w:eastAsia="de-DE"/>
        </w:rPr>
      </w:pPr>
      <w:r w:rsidRPr="00A357FC">
        <w:rPr>
          <w:rFonts w:ascii="Calibri" w:hAnsi="Calibri"/>
          <w:b/>
          <w:lang w:eastAsia="de-DE"/>
        </w:rPr>
        <w:t xml:space="preserve">S-100 </w:t>
      </w:r>
      <w:r w:rsidR="00A117CF" w:rsidRPr="00A357FC">
        <w:rPr>
          <w:rFonts w:ascii="Calibri" w:hAnsi="Calibri"/>
          <w:b/>
          <w:lang w:eastAsia="de-DE"/>
        </w:rPr>
        <w:t>s</w:t>
      </w:r>
      <w:r w:rsidRPr="00A357FC">
        <w:rPr>
          <w:rFonts w:ascii="Calibri" w:hAnsi="Calibri"/>
          <w:b/>
          <w:lang w:eastAsia="de-DE"/>
        </w:rPr>
        <w:t xml:space="preserve">treaming </w:t>
      </w:r>
      <w:r w:rsidRPr="00A357FC">
        <w:rPr>
          <w:rFonts w:ascii="Calibri" w:hAnsi="Calibri"/>
          <w:lang w:eastAsia="de-DE"/>
        </w:rPr>
        <w:t>– tasks 1.</w:t>
      </w:r>
      <w:r w:rsidR="009E6E89" w:rsidRPr="00A357FC">
        <w:rPr>
          <w:rFonts w:ascii="Calibri" w:hAnsi="Calibri"/>
          <w:lang w:eastAsia="de-DE"/>
        </w:rPr>
        <w:t xml:space="preserve">3.2; paper 9.2 </w:t>
      </w:r>
      <w:r w:rsidR="0004143A" w:rsidRPr="00A357FC">
        <w:rPr>
          <w:rFonts w:ascii="Calibri" w:hAnsi="Calibri"/>
          <w:lang w:eastAsia="de-DE"/>
        </w:rPr>
        <w:t xml:space="preserve">and </w:t>
      </w:r>
      <w:r w:rsidR="009E6E89" w:rsidRPr="00A357FC">
        <w:rPr>
          <w:rFonts w:ascii="Calibri" w:hAnsi="Calibri"/>
          <w:lang w:eastAsia="de-DE"/>
        </w:rPr>
        <w:t>outputs from intercessional work</w:t>
      </w:r>
      <w:r w:rsidRPr="00A357FC">
        <w:rPr>
          <w:rFonts w:ascii="Calibri" w:hAnsi="Calibri"/>
          <w:lang w:eastAsia="de-DE"/>
        </w:rPr>
        <w:t xml:space="preserve"> </w:t>
      </w:r>
    </w:p>
    <w:p w:rsidR="001F1002" w:rsidRPr="00A357FC" w:rsidRDefault="0051709D" w:rsidP="0051709D">
      <w:pPr>
        <w:pStyle w:val="BodyText"/>
        <w:numPr>
          <w:ilvl w:val="0"/>
          <w:numId w:val="46"/>
        </w:numPr>
        <w:rPr>
          <w:rFonts w:ascii="Calibri" w:hAnsi="Calibri"/>
          <w:lang w:eastAsia="de-DE"/>
        </w:rPr>
      </w:pPr>
      <w:r w:rsidRPr="00A357FC">
        <w:rPr>
          <w:rFonts w:ascii="Calibri" w:hAnsi="Calibri"/>
          <w:b/>
          <w:lang w:eastAsia="de-DE"/>
        </w:rPr>
        <w:t xml:space="preserve">S-200 </w:t>
      </w:r>
      <w:r w:rsidR="009E6E89" w:rsidRPr="00A357FC">
        <w:rPr>
          <w:rFonts w:ascii="Calibri" w:hAnsi="Calibri"/>
          <w:b/>
          <w:lang w:eastAsia="de-DE"/>
        </w:rPr>
        <w:t xml:space="preserve">management </w:t>
      </w:r>
      <w:r w:rsidRPr="00A357FC">
        <w:rPr>
          <w:rFonts w:ascii="Calibri" w:hAnsi="Calibri"/>
          <w:lang w:eastAsia="de-DE"/>
        </w:rPr>
        <w:t>– task</w:t>
      </w:r>
      <w:r w:rsidR="00EC6421" w:rsidRPr="00A357FC">
        <w:rPr>
          <w:rFonts w:ascii="Calibri" w:hAnsi="Calibri"/>
          <w:lang w:eastAsia="de-DE"/>
        </w:rPr>
        <w:t xml:space="preserve"> 1.3.1; p</w:t>
      </w:r>
      <w:r w:rsidRPr="00A357FC">
        <w:rPr>
          <w:rFonts w:ascii="Calibri" w:hAnsi="Calibri"/>
          <w:lang w:eastAsia="de-DE"/>
        </w:rPr>
        <w:t>aper</w:t>
      </w:r>
      <w:r w:rsidR="00EC6421" w:rsidRPr="00A357FC">
        <w:rPr>
          <w:rFonts w:ascii="Calibri" w:hAnsi="Calibri"/>
          <w:lang w:eastAsia="de-DE"/>
        </w:rPr>
        <w:t>s</w:t>
      </w:r>
      <w:r w:rsidRPr="00A357FC">
        <w:rPr>
          <w:rFonts w:ascii="Calibri" w:hAnsi="Calibri"/>
          <w:lang w:eastAsia="de-DE"/>
        </w:rPr>
        <w:t xml:space="preserve"> </w:t>
      </w:r>
      <w:r w:rsidR="009E6E89" w:rsidRPr="00A357FC">
        <w:rPr>
          <w:rFonts w:ascii="Calibri" w:hAnsi="Calibri"/>
          <w:lang w:eastAsia="de-DE"/>
        </w:rPr>
        <w:t xml:space="preserve">9.7, </w:t>
      </w:r>
      <w:r w:rsidR="00EC6421" w:rsidRPr="00A357FC">
        <w:rPr>
          <w:rFonts w:ascii="Calibri" w:hAnsi="Calibri"/>
          <w:lang w:eastAsia="de-DE"/>
        </w:rPr>
        <w:t>9.8</w:t>
      </w:r>
      <w:r w:rsidR="009E6E89" w:rsidRPr="00A357FC">
        <w:rPr>
          <w:rFonts w:ascii="Calibri" w:hAnsi="Calibri"/>
          <w:lang w:eastAsia="de-DE"/>
        </w:rPr>
        <w:t>;</w:t>
      </w:r>
    </w:p>
    <w:p w:rsidR="009E6E89" w:rsidRPr="00A357FC" w:rsidRDefault="009E6E89" w:rsidP="0051709D">
      <w:pPr>
        <w:pStyle w:val="BodyText"/>
        <w:numPr>
          <w:ilvl w:val="0"/>
          <w:numId w:val="46"/>
        </w:numPr>
        <w:rPr>
          <w:rFonts w:ascii="Calibri" w:hAnsi="Calibri"/>
          <w:lang w:eastAsia="de-DE"/>
        </w:rPr>
      </w:pPr>
      <w:r w:rsidRPr="00A357FC">
        <w:rPr>
          <w:rFonts w:ascii="Calibri" w:hAnsi="Calibri"/>
          <w:b/>
          <w:lang w:eastAsia="de-DE"/>
        </w:rPr>
        <w:t>S</w:t>
      </w:r>
      <w:r w:rsidRPr="00A357FC">
        <w:rPr>
          <w:rFonts w:ascii="Calibri" w:hAnsi="Calibri"/>
          <w:lang w:eastAsia="de-DE"/>
        </w:rPr>
        <w:t>-</w:t>
      </w:r>
      <w:r w:rsidRPr="00A357FC">
        <w:rPr>
          <w:rFonts w:ascii="Calibri" w:hAnsi="Calibri"/>
          <w:b/>
          <w:lang w:eastAsia="de-DE"/>
        </w:rPr>
        <w:t>201</w:t>
      </w:r>
      <w:r w:rsidRPr="00A357FC">
        <w:rPr>
          <w:rFonts w:ascii="Calibri" w:hAnsi="Calibri"/>
          <w:lang w:eastAsia="de-DE"/>
        </w:rPr>
        <w:t xml:space="preserve"> – task 1.2.1, paper</w:t>
      </w:r>
      <w:r w:rsidR="0004143A" w:rsidRPr="00A357FC">
        <w:rPr>
          <w:rFonts w:ascii="Calibri" w:hAnsi="Calibri"/>
          <w:lang w:eastAsia="de-DE"/>
        </w:rPr>
        <w:t xml:space="preserve"> 9.1.1 and 9.1.2</w:t>
      </w:r>
    </w:p>
    <w:p w:rsidR="0051709D" w:rsidRPr="00A357FC" w:rsidRDefault="0051709D" w:rsidP="009E6E89">
      <w:pPr>
        <w:pStyle w:val="BodyText"/>
        <w:numPr>
          <w:ilvl w:val="0"/>
          <w:numId w:val="46"/>
        </w:numPr>
        <w:jc w:val="left"/>
        <w:rPr>
          <w:rFonts w:ascii="Calibri" w:hAnsi="Calibri"/>
          <w:lang w:eastAsia="de-DE"/>
        </w:rPr>
      </w:pPr>
      <w:r w:rsidRPr="00A357FC">
        <w:rPr>
          <w:rFonts w:ascii="Calibri" w:hAnsi="Calibri"/>
          <w:b/>
          <w:lang w:eastAsia="de-DE"/>
        </w:rPr>
        <w:t>Maritime Infrastructures</w:t>
      </w:r>
      <w:r w:rsidR="00EC6421" w:rsidRPr="00A357FC">
        <w:rPr>
          <w:rFonts w:ascii="Calibri" w:hAnsi="Calibri"/>
          <w:lang w:eastAsia="de-DE"/>
        </w:rPr>
        <w:t xml:space="preserve"> – tasks 5.1.18 &amp; 5.1.19; p</w:t>
      </w:r>
      <w:r w:rsidRPr="00A357FC">
        <w:rPr>
          <w:rFonts w:ascii="Calibri" w:hAnsi="Calibri"/>
          <w:lang w:eastAsia="de-DE"/>
        </w:rPr>
        <w:t>apers 9.</w:t>
      </w:r>
      <w:r w:rsidR="009E6E89" w:rsidRPr="00A357FC">
        <w:rPr>
          <w:rFonts w:ascii="Calibri" w:hAnsi="Calibri"/>
          <w:lang w:eastAsia="de-DE"/>
        </w:rPr>
        <w:t xml:space="preserve">4, 9.5, </w:t>
      </w:r>
      <w:r w:rsidR="008544BF" w:rsidRPr="00A357FC">
        <w:rPr>
          <w:rFonts w:ascii="Calibri" w:hAnsi="Calibri"/>
          <w:lang w:eastAsia="de-DE"/>
        </w:rPr>
        <w:t>9.6</w:t>
      </w:r>
      <w:r w:rsidR="00A117CF" w:rsidRPr="00A357FC">
        <w:rPr>
          <w:rFonts w:ascii="Calibri" w:hAnsi="Calibri"/>
          <w:lang w:eastAsia="de-DE"/>
        </w:rPr>
        <w:t xml:space="preserve"> and Maritime Resource Names</w:t>
      </w:r>
    </w:p>
    <w:p w:rsidR="00A117CF" w:rsidRPr="00A357FC" w:rsidRDefault="00A117CF" w:rsidP="00A117CF">
      <w:pPr>
        <w:pStyle w:val="BodyText"/>
        <w:numPr>
          <w:ilvl w:val="0"/>
          <w:numId w:val="46"/>
        </w:numPr>
        <w:rPr>
          <w:rFonts w:ascii="Calibri" w:hAnsi="Calibri"/>
          <w:lang w:eastAsia="de-DE"/>
        </w:rPr>
      </w:pPr>
      <w:r w:rsidRPr="00A357FC">
        <w:rPr>
          <w:rFonts w:ascii="Calibri" w:hAnsi="Calibri"/>
          <w:b/>
          <w:lang w:eastAsia="de-DE"/>
        </w:rPr>
        <w:t>Risks</w:t>
      </w:r>
      <w:r w:rsidRPr="00A357FC">
        <w:rPr>
          <w:rFonts w:ascii="Calibri" w:hAnsi="Calibri"/>
          <w:lang w:eastAsia="de-DE"/>
        </w:rPr>
        <w:t xml:space="preserve"> – task 4.3.3; paper 9.3</w:t>
      </w:r>
    </w:p>
    <w:p w:rsidR="008544BF" w:rsidRPr="00A357FC" w:rsidRDefault="008544BF" w:rsidP="009E6E89">
      <w:pPr>
        <w:pStyle w:val="BodyText"/>
        <w:numPr>
          <w:ilvl w:val="0"/>
          <w:numId w:val="46"/>
        </w:numPr>
        <w:jc w:val="left"/>
        <w:rPr>
          <w:rFonts w:ascii="Calibri" w:hAnsi="Calibri"/>
          <w:lang w:eastAsia="de-DE"/>
        </w:rPr>
      </w:pPr>
      <w:r w:rsidRPr="00A357FC">
        <w:rPr>
          <w:rFonts w:ascii="Calibri" w:hAnsi="Calibri"/>
          <w:b/>
          <w:lang w:eastAsia="de-DE"/>
        </w:rPr>
        <w:t>NAVGUIDE review</w:t>
      </w:r>
      <w:r w:rsidRPr="00A357FC">
        <w:rPr>
          <w:rFonts w:ascii="Calibri" w:hAnsi="Calibri"/>
          <w:lang w:eastAsia="de-DE"/>
        </w:rPr>
        <w:t xml:space="preserve"> –</w:t>
      </w:r>
      <w:r w:rsidR="00EC228F" w:rsidRPr="00A357FC">
        <w:rPr>
          <w:rFonts w:ascii="Calibri" w:hAnsi="Calibri"/>
          <w:lang w:eastAsia="de-DE"/>
        </w:rPr>
        <w:t>only those sections relevant to WG1</w:t>
      </w:r>
    </w:p>
    <w:p w:rsidR="009E6E89" w:rsidRPr="00A357FC" w:rsidRDefault="009E6E89" w:rsidP="0051709D">
      <w:pPr>
        <w:pStyle w:val="BodyText"/>
        <w:numPr>
          <w:ilvl w:val="0"/>
          <w:numId w:val="46"/>
        </w:numPr>
        <w:rPr>
          <w:rFonts w:ascii="Calibri" w:hAnsi="Calibri"/>
          <w:lang w:eastAsia="de-DE"/>
        </w:rPr>
      </w:pPr>
      <w:r w:rsidRPr="00A357FC">
        <w:rPr>
          <w:rFonts w:ascii="Calibri" w:hAnsi="Calibri"/>
          <w:b/>
          <w:lang w:eastAsia="de-DE"/>
        </w:rPr>
        <w:t xml:space="preserve">Liaison note responses </w:t>
      </w:r>
      <w:r w:rsidRPr="00A357FC">
        <w:rPr>
          <w:rFonts w:ascii="Calibri" w:hAnsi="Calibri"/>
          <w:lang w:eastAsia="de-DE"/>
        </w:rPr>
        <w:t xml:space="preserve">- </w:t>
      </w:r>
      <w:r w:rsidRPr="00A357FC">
        <w:rPr>
          <w:rFonts w:ascii="Calibri" w:hAnsi="Calibri"/>
          <w:b/>
          <w:lang w:eastAsia="de-DE"/>
        </w:rPr>
        <w:t xml:space="preserve"> </w:t>
      </w:r>
      <w:r w:rsidRPr="00A357FC">
        <w:rPr>
          <w:rFonts w:ascii="Calibri" w:hAnsi="Calibri"/>
          <w:lang w:eastAsia="de-DE"/>
        </w:rPr>
        <w:t xml:space="preserve">papers 9.10, 9.11 </w:t>
      </w:r>
    </w:p>
    <w:p w:rsidR="001F1002" w:rsidRPr="00A357FC" w:rsidRDefault="001F1002" w:rsidP="001F1002">
      <w:pPr>
        <w:pStyle w:val="BodyText"/>
        <w:rPr>
          <w:rFonts w:ascii="Calibri" w:hAnsi="Calibri"/>
          <w:lang w:eastAsia="de-DE"/>
        </w:rPr>
      </w:pPr>
    </w:p>
    <w:p w:rsidR="0058035C" w:rsidRPr="00A357FC" w:rsidRDefault="0058035C" w:rsidP="00A357FC">
      <w:pPr>
        <w:pStyle w:val="Heading1"/>
      </w:pPr>
      <w:r w:rsidRPr="00A357FC">
        <w:t>Action requested of the Committee</w:t>
      </w:r>
    </w:p>
    <w:p w:rsidR="0058035C" w:rsidRPr="00A357FC" w:rsidRDefault="0004143A" w:rsidP="0058035C">
      <w:pPr>
        <w:pStyle w:val="BodyText"/>
        <w:rPr>
          <w:rFonts w:ascii="Calibri" w:hAnsi="Calibri"/>
        </w:rPr>
      </w:pPr>
      <w:r w:rsidRPr="00A357FC">
        <w:rPr>
          <w:rFonts w:ascii="Calibri" w:hAnsi="Calibri"/>
        </w:rPr>
        <w:t xml:space="preserve">The Committee, via WG1, </w:t>
      </w:r>
      <w:r w:rsidR="0058035C" w:rsidRPr="00A357FC">
        <w:rPr>
          <w:rFonts w:ascii="Calibri" w:hAnsi="Calibri"/>
        </w:rPr>
        <w:t xml:space="preserve">is requested to ensure that all of the above items are considered and </w:t>
      </w:r>
      <w:r w:rsidR="0086669A" w:rsidRPr="00A357FC">
        <w:rPr>
          <w:rFonts w:ascii="Calibri" w:hAnsi="Calibri"/>
        </w:rPr>
        <w:t xml:space="preserve">that </w:t>
      </w:r>
      <w:r w:rsidR="0058035C" w:rsidRPr="00A357FC">
        <w:rPr>
          <w:rFonts w:ascii="Calibri" w:hAnsi="Calibri"/>
        </w:rPr>
        <w:t>the status of actions, proposals, and papers is confirmed</w:t>
      </w:r>
      <w:r w:rsidR="00CF47AA" w:rsidRPr="00A357FC">
        <w:rPr>
          <w:rFonts w:ascii="Calibri" w:hAnsi="Calibri"/>
        </w:rPr>
        <w:t xml:space="preserve"> during ENAV18</w:t>
      </w:r>
      <w:r w:rsidR="0058035C" w:rsidRPr="00A357FC">
        <w:rPr>
          <w:rFonts w:ascii="Calibri" w:hAnsi="Calibri"/>
        </w:rPr>
        <w:t xml:space="preserve">.  </w:t>
      </w:r>
    </w:p>
    <w:p w:rsidR="004D1D85" w:rsidRPr="00A357FC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:rsidR="004D1D85" w:rsidRPr="00A357FC" w:rsidRDefault="004D1D85" w:rsidP="00641F55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A357FC" w:rsidSect="00641F55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9D7" w:rsidRDefault="002019D7" w:rsidP="00362CD9">
      <w:r>
        <w:separator/>
      </w:r>
    </w:p>
  </w:endnote>
  <w:endnote w:type="continuationSeparator" w:id="0">
    <w:p w:rsidR="002019D7" w:rsidRDefault="002019D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357F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9D7" w:rsidRDefault="002019D7" w:rsidP="00362CD9">
      <w:r>
        <w:separator/>
      </w:r>
    </w:p>
  </w:footnote>
  <w:footnote w:type="continuationSeparator" w:id="0">
    <w:p w:rsidR="002019D7" w:rsidRDefault="002019D7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8B7EC5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DD4625"/>
    <w:multiLevelType w:val="hybridMultilevel"/>
    <w:tmpl w:val="74B247B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7663A"/>
    <w:multiLevelType w:val="hybridMultilevel"/>
    <w:tmpl w:val="58341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0"/>
  </w:num>
  <w:num w:numId="9">
    <w:abstractNumId w:val="8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5"/>
  </w:num>
  <w:num w:numId="15">
    <w:abstractNumId w:val="26"/>
  </w:num>
  <w:num w:numId="16">
    <w:abstractNumId w:val="15"/>
  </w:num>
  <w:num w:numId="17">
    <w:abstractNumId w:val="6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5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4"/>
  </w:num>
  <w:num w:numId="46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143A"/>
    <w:rsid w:val="0004700E"/>
    <w:rsid w:val="00070C13"/>
    <w:rsid w:val="00084F33"/>
    <w:rsid w:val="00086EB9"/>
    <w:rsid w:val="000A77A7"/>
    <w:rsid w:val="000B1707"/>
    <w:rsid w:val="000B4337"/>
    <w:rsid w:val="000C1B3E"/>
    <w:rsid w:val="000D0FC4"/>
    <w:rsid w:val="00104A85"/>
    <w:rsid w:val="00145B4E"/>
    <w:rsid w:val="00177F4D"/>
    <w:rsid w:val="00180DDA"/>
    <w:rsid w:val="00187785"/>
    <w:rsid w:val="00196A2A"/>
    <w:rsid w:val="001B2A2D"/>
    <w:rsid w:val="001B737D"/>
    <w:rsid w:val="001C44A3"/>
    <w:rsid w:val="001E0E15"/>
    <w:rsid w:val="001F1002"/>
    <w:rsid w:val="001F528A"/>
    <w:rsid w:val="001F704E"/>
    <w:rsid w:val="002019D7"/>
    <w:rsid w:val="002125B0"/>
    <w:rsid w:val="00243228"/>
    <w:rsid w:val="00251483"/>
    <w:rsid w:val="00255CAA"/>
    <w:rsid w:val="00264305"/>
    <w:rsid w:val="002938C0"/>
    <w:rsid w:val="002A0346"/>
    <w:rsid w:val="002A4487"/>
    <w:rsid w:val="002B471C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001E"/>
    <w:rsid w:val="003C54CB"/>
    <w:rsid w:val="003C7A2A"/>
    <w:rsid w:val="003D2DC1"/>
    <w:rsid w:val="003D69D0"/>
    <w:rsid w:val="003F2918"/>
    <w:rsid w:val="003F430E"/>
    <w:rsid w:val="0040010C"/>
    <w:rsid w:val="0041088C"/>
    <w:rsid w:val="00420A38"/>
    <w:rsid w:val="004307D1"/>
    <w:rsid w:val="00431B19"/>
    <w:rsid w:val="004661AD"/>
    <w:rsid w:val="004B652D"/>
    <w:rsid w:val="004C1A4A"/>
    <w:rsid w:val="004D1D85"/>
    <w:rsid w:val="004D3C3A"/>
    <w:rsid w:val="004D7E8E"/>
    <w:rsid w:val="004E1CD1"/>
    <w:rsid w:val="005107EB"/>
    <w:rsid w:val="0051709D"/>
    <w:rsid w:val="00521345"/>
    <w:rsid w:val="00526DF0"/>
    <w:rsid w:val="00544712"/>
    <w:rsid w:val="00545CC4"/>
    <w:rsid w:val="00551FFF"/>
    <w:rsid w:val="005607A2"/>
    <w:rsid w:val="0057198B"/>
    <w:rsid w:val="0058035C"/>
    <w:rsid w:val="00597FAE"/>
    <w:rsid w:val="005A4A79"/>
    <w:rsid w:val="005B32A3"/>
    <w:rsid w:val="005C0D44"/>
    <w:rsid w:val="005C566C"/>
    <w:rsid w:val="005C7E69"/>
    <w:rsid w:val="005E262D"/>
    <w:rsid w:val="005F0461"/>
    <w:rsid w:val="005F23D3"/>
    <w:rsid w:val="005F7E20"/>
    <w:rsid w:val="006314F0"/>
    <w:rsid w:val="00634507"/>
    <w:rsid w:val="00641F55"/>
    <w:rsid w:val="006652C3"/>
    <w:rsid w:val="00691FD0"/>
    <w:rsid w:val="00692148"/>
    <w:rsid w:val="006A37B0"/>
    <w:rsid w:val="006C5948"/>
    <w:rsid w:val="006F2A74"/>
    <w:rsid w:val="007118F5"/>
    <w:rsid w:val="00712845"/>
    <w:rsid w:val="00712AA4"/>
    <w:rsid w:val="007177D5"/>
    <w:rsid w:val="00721AA1"/>
    <w:rsid w:val="00724B67"/>
    <w:rsid w:val="0073107D"/>
    <w:rsid w:val="007479DF"/>
    <w:rsid w:val="007547F8"/>
    <w:rsid w:val="00765622"/>
    <w:rsid w:val="00770B6C"/>
    <w:rsid w:val="00783FEA"/>
    <w:rsid w:val="007A0347"/>
    <w:rsid w:val="0080294B"/>
    <w:rsid w:val="0082480E"/>
    <w:rsid w:val="00850293"/>
    <w:rsid w:val="00851373"/>
    <w:rsid w:val="00851BA6"/>
    <w:rsid w:val="008544BF"/>
    <w:rsid w:val="0085654D"/>
    <w:rsid w:val="00861160"/>
    <w:rsid w:val="0086654F"/>
    <w:rsid w:val="0086669A"/>
    <w:rsid w:val="008A356F"/>
    <w:rsid w:val="008A4653"/>
    <w:rsid w:val="008A4717"/>
    <w:rsid w:val="008A50CC"/>
    <w:rsid w:val="008B4A15"/>
    <w:rsid w:val="008D1694"/>
    <w:rsid w:val="008D79CB"/>
    <w:rsid w:val="008E36C9"/>
    <w:rsid w:val="008E3CA9"/>
    <w:rsid w:val="008E7A9B"/>
    <w:rsid w:val="008F07BC"/>
    <w:rsid w:val="009222B8"/>
    <w:rsid w:val="0092692B"/>
    <w:rsid w:val="00943E9C"/>
    <w:rsid w:val="00953F4D"/>
    <w:rsid w:val="00960BB8"/>
    <w:rsid w:val="00964F5C"/>
    <w:rsid w:val="00976CED"/>
    <w:rsid w:val="009831C0"/>
    <w:rsid w:val="009E6E89"/>
    <w:rsid w:val="00A0389B"/>
    <w:rsid w:val="00A117CF"/>
    <w:rsid w:val="00A357FC"/>
    <w:rsid w:val="00A446C9"/>
    <w:rsid w:val="00A635D6"/>
    <w:rsid w:val="00A73329"/>
    <w:rsid w:val="00A777BC"/>
    <w:rsid w:val="00A8553A"/>
    <w:rsid w:val="00A93AED"/>
    <w:rsid w:val="00AC074A"/>
    <w:rsid w:val="00AC451E"/>
    <w:rsid w:val="00AE4908"/>
    <w:rsid w:val="00B226F2"/>
    <w:rsid w:val="00B249AA"/>
    <w:rsid w:val="00B274DF"/>
    <w:rsid w:val="00B56BDF"/>
    <w:rsid w:val="00B65812"/>
    <w:rsid w:val="00B85CD6"/>
    <w:rsid w:val="00B90A27"/>
    <w:rsid w:val="00B9554D"/>
    <w:rsid w:val="00BA0BE1"/>
    <w:rsid w:val="00BB2B9F"/>
    <w:rsid w:val="00BB7D9E"/>
    <w:rsid w:val="00BD3CB8"/>
    <w:rsid w:val="00BD4E6F"/>
    <w:rsid w:val="00BF32F0"/>
    <w:rsid w:val="00BF4DCE"/>
    <w:rsid w:val="00C05CE5"/>
    <w:rsid w:val="00C3757A"/>
    <w:rsid w:val="00C5214E"/>
    <w:rsid w:val="00C57715"/>
    <w:rsid w:val="00C6171E"/>
    <w:rsid w:val="00C6178C"/>
    <w:rsid w:val="00CA6F2C"/>
    <w:rsid w:val="00CE56D1"/>
    <w:rsid w:val="00CF1871"/>
    <w:rsid w:val="00CF1F7C"/>
    <w:rsid w:val="00CF47AA"/>
    <w:rsid w:val="00D1133E"/>
    <w:rsid w:val="00D17A34"/>
    <w:rsid w:val="00D26628"/>
    <w:rsid w:val="00D332B3"/>
    <w:rsid w:val="00D367CA"/>
    <w:rsid w:val="00D536BE"/>
    <w:rsid w:val="00D55207"/>
    <w:rsid w:val="00D92B45"/>
    <w:rsid w:val="00D95962"/>
    <w:rsid w:val="00DC389B"/>
    <w:rsid w:val="00DE2FEE"/>
    <w:rsid w:val="00E00BE9"/>
    <w:rsid w:val="00E15615"/>
    <w:rsid w:val="00E22A11"/>
    <w:rsid w:val="00E31E5C"/>
    <w:rsid w:val="00E40E6F"/>
    <w:rsid w:val="00E558C3"/>
    <w:rsid w:val="00E55927"/>
    <w:rsid w:val="00E71298"/>
    <w:rsid w:val="00E85C22"/>
    <w:rsid w:val="00E912A6"/>
    <w:rsid w:val="00EA2BA9"/>
    <w:rsid w:val="00EA4844"/>
    <w:rsid w:val="00EA4D9C"/>
    <w:rsid w:val="00EA5A97"/>
    <w:rsid w:val="00EB75EE"/>
    <w:rsid w:val="00EC21B7"/>
    <w:rsid w:val="00EC228F"/>
    <w:rsid w:val="00EC6421"/>
    <w:rsid w:val="00EE4C1D"/>
    <w:rsid w:val="00EF3685"/>
    <w:rsid w:val="00F159EB"/>
    <w:rsid w:val="00F172A8"/>
    <w:rsid w:val="00F25BF4"/>
    <w:rsid w:val="00F267DB"/>
    <w:rsid w:val="00F43AB9"/>
    <w:rsid w:val="00F46F6F"/>
    <w:rsid w:val="00F60608"/>
    <w:rsid w:val="00F62217"/>
    <w:rsid w:val="00F63E12"/>
    <w:rsid w:val="00F9067F"/>
    <w:rsid w:val="00FA31AA"/>
    <w:rsid w:val="00FB17A9"/>
    <w:rsid w:val="00FB527C"/>
    <w:rsid w:val="00FB6F75"/>
    <w:rsid w:val="00FB72B9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6CF7DF1-8E87-4851-A464-D8B30F72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A357FC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A357FC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57FC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A357FC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Strong">
    <w:name w:val="Strong"/>
    <w:basedOn w:val="DefaultParagraphFont"/>
    <w:uiPriority w:val="22"/>
    <w:qFormat/>
    <w:rsid w:val="00C5771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2AC28-7151-4A47-8724-473BB832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The Authority</Company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2016-02-27T09:55:00Z</dcterms:created>
  <dcterms:modified xsi:type="dcterms:W3CDTF">2016-02-27T09:55:00Z</dcterms:modified>
</cp:coreProperties>
</file>